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2B4" w:rsidRPr="00D80B5B" w:rsidRDefault="008D4700" w:rsidP="006152B4">
      <w:pPr>
        <w:pStyle w:val="Heading1"/>
        <w:numPr>
          <w:numberingChange w:id="0" w:author="Lisa Donovan" w:date="2011-11-09T12:23:00Z" w:original=""/>
        </w:numPr>
        <w:jc w:val="center"/>
        <w:rPr>
          <w:rStyle w:val="Strong"/>
          <w:rFonts w:ascii="Times New Roman" w:eastAsia="Lucida Sans Unicode" w:hAnsi="Times New Roman" w:cs="Mangal"/>
          <w:sz w:val="24"/>
          <w:szCs w:val="24"/>
          <w:lang w:eastAsia="zh-CN" w:bidi="hi-IN"/>
        </w:rPr>
      </w:pPr>
      <w:bookmarkStart w:id="1" w:name="_Toc293498653"/>
      <w:bookmarkStart w:id="2" w:name="_Toc293499109"/>
      <w:r w:rsidRPr="008D4700">
        <w:rPr>
          <w:rStyle w:val="Strong"/>
          <w:rFonts w:ascii="Times New Roman" w:hAnsi="Times New Roman" w:cs="Times New Roman"/>
          <w:bCs w:val="0"/>
        </w:rPr>
        <w:t>Chapter Two: Seeing from Many Sides:</w:t>
      </w:r>
      <w:bookmarkEnd w:id="1"/>
      <w:bookmarkEnd w:id="2"/>
    </w:p>
    <w:p w:rsidR="006152B4" w:rsidRPr="00D80B5B" w:rsidRDefault="008D4700" w:rsidP="006152B4">
      <w:pPr>
        <w:pStyle w:val="Heading1"/>
        <w:numPr>
          <w:numberingChange w:id="3" w:author="Lisa Donovan" w:date="2011-11-09T12:23:00Z" w:original=""/>
        </w:numPr>
        <w:jc w:val="center"/>
        <w:rPr>
          <w:rStyle w:val="Strong"/>
        </w:rPr>
      </w:pPr>
      <w:bookmarkStart w:id="4" w:name="_Toc293498947"/>
      <w:bookmarkStart w:id="5" w:name="_Toc293499110"/>
      <w:r w:rsidRPr="008D4700">
        <w:rPr>
          <w:rStyle w:val="Strong"/>
          <w:rFonts w:ascii="Times New Roman" w:hAnsi="Times New Roman" w:cs="Times New Roman"/>
          <w:bCs w:val="0"/>
        </w:rPr>
        <w:t>Arts Integration and Culturally Responsive Teaching</w:t>
      </w:r>
      <w:bookmarkEnd w:id="4"/>
      <w:bookmarkEnd w:id="5"/>
    </w:p>
    <w:p w:rsidR="006152B4" w:rsidRPr="00D80B5B" w:rsidRDefault="006152B4" w:rsidP="006152B4">
      <w:pPr>
        <w:jc w:val="center"/>
      </w:pPr>
    </w:p>
    <w:p w:rsidR="006152B4" w:rsidRPr="00D80B5B" w:rsidRDefault="008D4700" w:rsidP="006152B4">
      <w:pPr>
        <w:jc w:val="center"/>
      </w:pPr>
      <w:r w:rsidRPr="008D4700">
        <w:t>By Kerrie L. Bellisario</w:t>
      </w:r>
      <w:r w:rsidRPr="008D4700">
        <w:rPr>
          <w:b/>
        </w:rPr>
        <w:t xml:space="preserve"> </w:t>
      </w:r>
    </w:p>
    <w:p w:rsidR="006152B4" w:rsidRPr="00D80B5B" w:rsidRDefault="006152B4" w:rsidP="006152B4">
      <w:pPr>
        <w:autoSpaceDE w:val="0"/>
        <w:autoSpaceDN w:val="0"/>
        <w:adjustRightInd w:val="0"/>
        <w:spacing w:line="360" w:lineRule="auto"/>
        <w:ind w:firstLine="720"/>
        <w:rPr>
          <w:bCs/>
        </w:rPr>
      </w:pPr>
    </w:p>
    <w:p w:rsidR="00D8062C" w:rsidRDefault="008D4700">
      <w:pPr>
        <w:spacing w:line="480" w:lineRule="auto"/>
        <w:ind w:firstLine="720"/>
        <w:rPr>
          <w:bCs/>
          <w:color w:val="000000"/>
        </w:rPr>
      </w:pPr>
      <w:r w:rsidRPr="008D4700">
        <w:t>The demographics of America’s schools are changing. The U.S. Census predicts that 38% of the population will be comprised of people of color by 2025 and as much as 47% in 2050 (Gay, 2000). With this in mind, how will the curriculum shift? How will teachers change their pedagogy to meet the needs of a multicultural society? Deasy asks in the Foreword to this volume, “Will we build real and metaphorical walls to divide and protect diverse perspectives, or will we fashion other solutions to continue to preserve and enhance the pluralism of values that has been the American genius?” This study finds that arts integration provides a promising strategy for helping public education advance this genius</w:t>
      </w:r>
      <w:r w:rsidRPr="008D4700">
        <w:rPr>
          <w:bCs/>
          <w:color w:val="000000"/>
        </w:rPr>
        <w:t xml:space="preserve"> and helping all students succeed academically and graduate from high school with the capacities necessary for life and work in an increasingly multicultural country and globalized world. </w:t>
      </w:r>
    </w:p>
    <w:p w:rsidR="006152B4" w:rsidRPr="00D80B5B" w:rsidRDefault="006152B4" w:rsidP="006152B4">
      <w:pPr>
        <w:spacing w:line="360" w:lineRule="auto"/>
        <w:rPr>
          <w:bCs/>
          <w:color w:val="000000"/>
        </w:rPr>
      </w:pPr>
    </w:p>
    <w:p w:rsidR="006152B4" w:rsidRPr="00D80B5B" w:rsidRDefault="008D4700" w:rsidP="00E87EC1">
      <w:pPr>
        <w:pStyle w:val="Heading2"/>
        <w:numPr>
          <w:numberingChange w:id="6" w:author="Lisa Donovan" w:date="2011-11-09T12:23:00Z" w:original=""/>
        </w:numPr>
        <w:rPr>
          <w:bCs/>
        </w:rPr>
      </w:pPr>
      <w:r w:rsidRPr="008D4700">
        <w:rPr>
          <w:bCs/>
        </w:rPr>
        <w:t>Arts Integration and Culturally Responsive Pedagogy</w:t>
      </w:r>
    </w:p>
    <w:p w:rsidR="006152B4" w:rsidRPr="00D80B5B" w:rsidRDefault="006152B4" w:rsidP="006152B4">
      <w:pPr>
        <w:pStyle w:val="Heading2"/>
        <w:numPr>
          <w:numberingChange w:id="7" w:author="Lisa Donovan" w:date="2011-11-09T12:23:00Z" w:original=""/>
        </w:numPr>
        <w:jc w:val="left"/>
        <w:rPr>
          <w:bCs/>
        </w:rPr>
      </w:pPr>
    </w:p>
    <w:p w:rsidR="00D8062C" w:rsidRDefault="008D4700">
      <w:pPr>
        <w:spacing w:line="480" w:lineRule="auto"/>
        <w:ind w:firstLine="720"/>
        <w:rPr>
          <w:rFonts w:eastAsia="Calibri"/>
          <w:bCs/>
          <w:color w:val="000000"/>
        </w:rPr>
      </w:pPr>
      <w:r w:rsidRPr="008D4700">
        <w:rPr>
          <w:rFonts w:eastAsia="Calibri"/>
          <w:bCs/>
          <w:color w:val="000000"/>
        </w:rPr>
        <w:t xml:space="preserve">The </w:t>
      </w:r>
      <w:r w:rsidR="00B3266C">
        <w:rPr>
          <w:rFonts w:eastAsia="Calibri"/>
          <w:bCs/>
          <w:color w:val="000000"/>
        </w:rPr>
        <w:t>Integrated Teaching through the Arts (</w:t>
      </w:r>
      <w:r w:rsidRPr="008D4700">
        <w:rPr>
          <w:rFonts w:eastAsia="Calibri"/>
          <w:bCs/>
          <w:color w:val="000000"/>
        </w:rPr>
        <w:t>ITA</w:t>
      </w:r>
      <w:r w:rsidR="00B3266C">
        <w:rPr>
          <w:rFonts w:eastAsia="Calibri"/>
          <w:bCs/>
          <w:color w:val="000000"/>
        </w:rPr>
        <w:t>)</w:t>
      </w:r>
      <w:r w:rsidRPr="008D4700">
        <w:rPr>
          <w:rFonts w:eastAsia="Calibri"/>
          <w:bCs/>
          <w:color w:val="000000"/>
        </w:rPr>
        <w:t xml:space="preserve"> program teaches arts integration as a vehicle for culturally responsive pedagogy. According to Hanley &amp; Noblit (2009), “</w:t>
      </w:r>
      <w:r w:rsidR="00C07283">
        <w:rPr>
          <w:rFonts w:eastAsia="Calibri"/>
          <w:bCs/>
          <w:color w:val="000000"/>
        </w:rPr>
        <w:t>c</w:t>
      </w:r>
      <w:r w:rsidRPr="008D4700">
        <w:rPr>
          <w:rFonts w:eastAsia="Calibri"/>
          <w:bCs/>
          <w:color w:val="000000"/>
        </w:rPr>
        <w:t>ulture is understood in research as ways of being, doing and sense making. Culture, in one sense, is a tool or set of tools that are produced through human activity and in turn produce new ways of being, doing and sense making across generations and social contexts” (p. 5). Culturally responsive pedagogy takes into account and gives students opportunities to engage the different cultural tool sets that they bring to the classroom—including “cultural knowledge, prior experiences, frames of reference, and performance styles” (Gay, 2000, p. 29). Following Hanley &amp; Noblit (2009), this study acknowledges that, as a term, “</w:t>
      </w:r>
      <w:r w:rsidR="00B3266C">
        <w:rPr>
          <w:rFonts w:eastAsia="Calibri"/>
          <w:bCs/>
          <w:color w:val="000000"/>
        </w:rPr>
        <w:t>c</w:t>
      </w:r>
      <w:r w:rsidRPr="008D4700">
        <w:rPr>
          <w:rFonts w:eastAsia="Calibri"/>
          <w:bCs/>
          <w:color w:val="000000"/>
        </w:rPr>
        <w:t xml:space="preserve">ulturally responsive pedagogy refers to a set of </w:t>
      </w:r>
      <w:r w:rsidRPr="008D4700">
        <w:rPr>
          <w:rFonts w:eastAsia="Calibri"/>
          <w:bCs/>
          <w:color w:val="000000"/>
        </w:rPr>
        <w:lastRenderedPageBreak/>
        <w:t xml:space="preserve">concepts (culturally relevant, congruent, appropriate) that have subtle distinctions,” but treats it for the purposes at hand “as one concept” (p. 5). Ultimately, culturally responsive pedagogy is pedagogy that “teaches to and through” students’ strengths (Gay, 2000, p. 29). The ITA program is built on the philosophy that arts integration naturally embodies culturally responsive pedagogy because the two practices share a similar goal—to promote the kind of deep learning described in the preceding chapter, learning that is personally relevant to students and that lasts beyond the immediate lesson at hand. </w:t>
      </w:r>
      <w:r w:rsidRPr="008D4700">
        <w:rPr>
          <w:lang w:eastAsia="ar-SA"/>
        </w:rPr>
        <w:t xml:space="preserve">ITA alumni find that arts integration helps them to reach </w:t>
      </w:r>
      <w:r w:rsidRPr="008D4700">
        <w:rPr>
          <w:i/>
          <w:lang w:eastAsia="ar-SA"/>
        </w:rPr>
        <w:t>all</w:t>
      </w:r>
      <w:r w:rsidRPr="008D4700">
        <w:rPr>
          <w:lang w:eastAsia="ar-SA"/>
        </w:rPr>
        <w:t xml:space="preserve"> their students—engaging them and helping them learn—and they report that this is one of their leading motivators for implementing the arts</w:t>
      </w:r>
      <w:r w:rsidR="00C07283">
        <w:rPr>
          <w:lang w:eastAsia="ar-SA"/>
        </w:rPr>
        <w:t>-</w:t>
      </w:r>
      <w:r w:rsidRPr="008D4700">
        <w:rPr>
          <w:lang w:eastAsia="ar-SA"/>
        </w:rPr>
        <w:t xml:space="preserve">integrated pedagogy they learned in ITA. </w:t>
      </w:r>
    </w:p>
    <w:p w:rsidR="00D8062C" w:rsidRDefault="008D4700">
      <w:pPr>
        <w:pStyle w:val="Default"/>
        <w:spacing w:line="480" w:lineRule="auto"/>
        <w:ind w:firstLine="720"/>
        <w:rPr>
          <w:rFonts w:ascii="Times New Roman" w:hAnsi="Times New Roman" w:cs="Times New Roman"/>
          <w:bCs/>
        </w:rPr>
      </w:pPr>
      <w:r w:rsidRPr="008D4700">
        <w:rPr>
          <w:rFonts w:ascii="Times New Roman" w:hAnsi="Times New Roman" w:cs="Times New Roman"/>
          <w:bCs/>
        </w:rPr>
        <w:t xml:space="preserve">The kind of deep learning that arts integration fosters, ITA alumni find, is important not only for supporting students’ academic achievement, but also for helping them develop the capacities that will be necessary for their success as citizens in the world they will inherit. For example, ITA alumni report that arts integration provides them an important strategy for addressing diversity within the classroom and school community and for helping students engage challenging social and historical issues such as race relations. As </w:t>
      </w:r>
      <w:r w:rsidRPr="008D4700">
        <w:rPr>
          <w:rFonts w:ascii="Times New Roman" w:hAnsi="Times New Roman" w:cs="Times New Roman"/>
        </w:rPr>
        <w:t>Dunleavy and Milton (2008) state, “</w:t>
      </w:r>
      <w:r w:rsidR="00C84C6E">
        <w:rPr>
          <w:rFonts w:ascii="Times New Roman" w:hAnsi="Times New Roman" w:cs="Times New Roman"/>
        </w:rPr>
        <w:t>t</w:t>
      </w:r>
      <w:r w:rsidRPr="008D4700">
        <w:rPr>
          <w:rFonts w:ascii="Times New Roman" w:hAnsi="Times New Roman" w:cs="Times New Roman"/>
        </w:rPr>
        <w:t xml:space="preserve">oday all young people need to learn to use their minds well through deep engagement in learning that reflects skills, knowledge and dispositions that fit their present lives as well as the ones they aspire to in the future” (p. 4). “More than ever,” they add, “their health and well-being, success in the workplace, ability to construct identities and thrive in a pluralistic society, as well as their sense of agency as active citizens, depend on it” (p. 4). Among the related capacities ITA alumni see developed through arts integration are the capacity </w:t>
      </w:r>
      <w:r w:rsidRPr="008D4700">
        <w:rPr>
          <w:rFonts w:ascii="Times New Roman" w:hAnsi="Times New Roman" w:cs="Times New Roman"/>
          <w:bCs/>
        </w:rPr>
        <w:t xml:space="preserve">to listen to diverse viewpoints, recognize and appreciate multiple perspectives, empathize, engage in inquiry and reflection, find and express one’s individual voice, and see and understand problems from many sides. </w:t>
      </w:r>
    </w:p>
    <w:p w:rsidR="006152B4" w:rsidRPr="00D80B5B" w:rsidRDefault="008D4700" w:rsidP="00647256">
      <w:pPr>
        <w:pStyle w:val="Heading2"/>
        <w:numPr>
          <w:numberingChange w:id="8" w:author="Lisa Donovan" w:date="2011-11-09T12:23:00Z" w:original=""/>
        </w:numPr>
      </w:pPr>
      <w:bookmarkStart w:id="9" w:name="_Toc293499111"/>
      <w:r w:rsidRPr="008D4700">
        <w:t>Faculty Voices: Seeing from Many Sides</w:t>
      </w:r>
      <w:bookmarkEnd w:id="9"/>
    </w:p>
    <w:p w:rsidR="006152B4" w:rsidRPr="00D80B5B" w:rsidRDefault="006152B4" w:rsidP="006152B4">
      <w:pPr>
        <w:autoSpaceDE w:val="0"/>
        <w:autoSpaceDN w:val="0"/>
        <w:adjustRightInd w:val="0"/>
        <w:spacing w:line="360" w:lineRule="auto"/>
        <w:ind w:firstLine="720"/>
        <w:rPr>
          <w:bCs/>
          <w:color w:val="000000"/>
        </w:rPr>
      </w:pPr>
    </w:p>
    <w:p w:rsidR="00D8062C" w:rsidRDefault="008D4700">
      <w:pPr>
        <w:pStyle w:val="Default"/>
        <w:spacing w:line="480" w:lineRule="auto"/>
        <w:ind w:firstLine="720"/>
        <w:rPr>
          <w:rFonts w:ascii="Times New Roman" w:hAnsi="Times New Roman" w:cs="Times New Roman"/>
        </w:rPr>
      </w:pPr>
      <w:r w:rsidRPr="008D4700">
        <w:rPr>
          <w:rFonts w:ascii="Times New Roman" w:hAnsi="Times New Roman" w:cs="Times New Roman"/>
          <w:bCs/>
        </w:rPr>
        <w:t>In the ITA program, teachers experience the arts</w:t>
      </w:r>
      <w:r w:rsidR="00C07283">
        <w:rPr>
          <w:rFonts w:ascii="Times New Roman" w:hAnsi="Times New Roman" w:cs="Times New Roman"/>
          <w:bCs/>
        </w:rPr>
        <w:t>-</w:t>
      </w:r>
      <w:r w:rsidRPr="008D4700">
        <w:rPr>
          <w:rFonts w:ascii="Times New Roman" w:hAnsi="Times New Roman" w:cs="Times New Roman"/>
          <w:bCs/>
        </w:rPr>
        <w:t xml:space="preserve">integrated, culturally responsive pedagogical strategies that they are preparing to use in their own classrooms. </w:t>
      </w:r>
      <w:r w:rsidRPr="008D4700">
        <w:rPr>
          <w:rFonts w:ascii="Times New Roman" w:hAnsi="Times New Roman" w:cs="Times New Roman"/>
        </w:rPr>
        <w:t xml:space="preserve">When teaching culturally responsive pedagogical theory, ITA faculty members examine with students the richness and the challenges of living in a diverse society. Readings, films, books, and articles are drawn from a variety of sources, in order to reflect the multidimensionality of experience and opinion, </w:t>
      </w:r>
      <w:r w:rsidR="00C07283">
        <w:rPr>
          <w:rFonts w:ascii="Times New Roman" w:hAnsi="Times New Roman" w:cs="Times New Roman"/>
        </w:rPr>
        <w:t xml:space="preserve">and </w:t>
      </w:r>
      <w:r w:rsidRPr="008D4700">
        <w:rPr>
          <w:rFonts w:ascii="Times New Roman" w:hAnsi="Times New Roman" w:cs="Times New Roman"/>
        </w:rPr>
        <w:t xml:space="preserve">enabling students to express their unique positions. ITA faculty support teachers as they explore their own cultural identities so that they can relate to others who are culturally different from themselves. Coursework encourages teachers to consider their own reactions to difference, to be open to hearing other points of view, and to become conscious of how economic, political, and educational structures perpetuate divisions and inequalities. </w:t>
      </w:r>
    </w:p>
    <w:p w:rsidR="00D8062C" w:rsidRDefault="008D4700">
      <w:pPr>
        <w:pStyle w:val="Default"/>
        <w:spacing w:line="480" w:lineRule="auto"/>
        <w:ind w:firstLine="720"/>
        <w:rPr>
          <w:rFonts w:ascii="Times New Roman" w:hAnsi="Times New Roman" w:cs="Times New Roman"/>
        </w:rPr>
      </w:pPr>
      <w:r w:rsidRPr="008D4700">
        <w:rPr>
          <w:rFonts w:ascii="Times New Roman" w:hAnsi="Times New Roman" w:cs="Times New Roman"/>
        </w:rPr>
        <w:t xml:space="preserve">In the ITA program, critical pedagogy is woven with culturally responsive pedagogy and arts integration to help teachers identify and teach to the strengths of their students. </w:t>
      </w:r>
      <w:r w:rsidRPr="008D4700">
        <w:rPr>
          <w:rFonts w:ascii="Times New Roman" w:hAnsi="Times New Roman" w:cs="Times New Roman"/>
          <w:lang w:eastAsia="ar-SA"/>
        </w:rPr>
        <w:t xml:space="preserve">With critical pedagogy, teachers in the program investigate issues of power and privilege with social change as an ultimate goal. To this end, faculty work to bring forward multiple perspectives, particularly from those whose voices are often marginalized. Assumptions are made visible and questioned. </w:t>
      </w:r>
      <w:r w:rsidRPr="008D4700">
        <w:rPr>
          <w:rFonts w:ascii="Times New Roman" w:hAnsi="Times New Roman" w:cs="Times New Roman"/>
        </w:rPr>
        <w:t>Teachers, in turn, are encouraged to design their curricul</w:t>
      </w:r>
      <w:r w:rsidR="00B53389">
        <w:rPr>
          <w:rFonts w:ascii="Times New Roman" w:hAnsi="Times New Roman" w:cs="Times New Roman"/>
        </w:rPr>
        <w:t xml:space="preserve">a </w:t>
      </w:r>
      <w:r w:rsidRPr="008D4700">
        <w:rPr>
          <w:rFonts w:ascii="Times New Roman" w:hAnsi="Times New Roman" w:cs="Times New Roman"/>
        </w:rPr>
        <w:t xml:space="preserve">in ways that ensure all voices are honored by identifying and drawing forward missing voices. </w:t>
      </w:r>
      <w:r w:rsidRPr="008D4700">
        <w:rPr>
          <w:rFonts w:ascii="Times New Roman" w:hAnsi="Times New Roman" w:cs="Times New Roman"/>
          <w:lang w:eastAsia="ar-SA"/>
        </w:rPr>
        <w:t>Including diverse perspectives in their curricul</w:t>
      </w:r>
      <w:r w:rsidR="00B53389">
        <w:rPr>
          <w:rFonts w:ascii="Times New Roman" w:hAnsi="Times New Roman" w:cs="Times New Roman"/>
          <w:lang w:eastAsia="ar-SA"/>
        </w:rPr>
        <w:t>a</w:t>
      </w:r>
      <w:r w:rsidRPr="008D4700">
        <w:rPr>
          <w:rFonts w:ascii="Times New Roman" w:hAnsi="Times New Roman" w:cs="Times New Roman"/>
          <w:lang w:eastAsia="ar-SA"/>
        </w:rPr>
        <w:t xml:space="preserve"> prompts teachers to examine their own identit</w:t>
      </w:r>
      <w:r w:rsidR="00C07283">
        <w:rPr>
          <w:rFonts w:ascii="Times New Roman" w:hAnsi="Times New Roman" w:cs="Times New Roman"/>
          <w:lang w:eastAsia="ar-SA"/>
        </w:rPr>
        <w:t>ies</w:t>
      </w:r>
      <w:r w:rsidRPr="008D4700">
        <w:rPr>
          <w:rFonts w:ascii="Times New Roman" w:hAnsi="Times New Roman" w:cs="Times New Roman"/>
          <w:lang w:eastAsia="ar-SA"/>
        </w:rPr>
        <w:t>, to understand who their students are, to seek to understand the diverse cultures within their own classrooms, and to create curricul</w:t>
      </w:r>
      <w:r w:rsidR="00B53389">
        <w:rPr>
          <w:rFonts w:ascii="Times New Roman" w:hAnsi="Times New Roman" w:cs="Times New Roman"/>
          <w:lang w:eastAsia="ar-SA"/>
        </w:rPr>
        <w:t>a</w:t>
      </w:r>
      <w:r w:rsidRPr="008D4700">
        <w:rPr>
          <w:rFonts w:ascii="Times New Roman" w:hAnsi="Times New Roman" w:cs="Times New Roman"/>
          <w:lang w:eastAsia="ar-SA"/>
        </w:rPr>
        <w:t xml:space="preserve"> that represent individual and cultural identities.</w:t>
      </w:r>
      <w:r w:rsidRPr="008D4700">
        <w:rPr>
          <w:rFonts w:ascii="Times New Roman" w:hAnsi="Times New Roman" w:cs="Times New Roman"/>
          <w:bCs/>
        </w:rPr>
        <w:t xml:space="preserve"> </w:t>
      </w:r>
    </w:p>
    <w:p w:rsidR="00D8062C" w:rsidRDefault="008D4700">
      <w:pPr>
        <w:widowControl w:val="0"/>
        <w:autoSpaceDE w:val="0"/>
        <w:autoSpaceDN w:val="0"/>
        <w:adjustRightInd w:val="0"/>
        <w:spacing w:line="480" w:lineRule="auto"/>
        <w:ind w:firstLine="720"/>
      </w:pPr>
      <w:r w:rsidRPr="008D4700">
        <w:t xml:space="preserve">Kate Austin is a faculty member in the ITA program and has been teaching in the program for 30 years. Reflecting on her experience teaching </w:t>
      </w:r>
      <w:r w:rsidRPr="008D4700">
        <w:rPr>
          <w:i/>
        </w:rPr>
        <w:t>Integrating the Arts—</w:t>
      </w:r>
      <w:r w:rsidRPr="008D4700">
        <w:t>a</w:t>
      </w:r>
      <w:r w:rsidRPr="008D4700">
        <w:rPr>
          <w:i/>
        </w:rPr>
        <w:t xml:space="preserve"> </w:t>
      </w:r>
      <w:r w:rsidRPr="008D4700">
        <w:t>course that introduces many of the philosophical tenets of the ITA program including arts integration, deep learning, culturally responsive pedagogy, critical pedagogy</w:t>
      </w:r>
      <w:r w:rsidR="00E70E27">
        <w:t>,</w:t>
      </w:r>
      <w:r w:rsidRPr="008D4700">
        <w:t xml:space="preserve"> and reflective practice—Kate describes how a literacy exercise becomes a pathway for students to begin to think critically and to look deeply at the contexts presented in the literature. In this exercise, Kate </w:t>
      </w:r>
      <w:r w:rsidR="00E70E27">
        <w:t xml:space="preserve">looks at </w:t>
      </w:r>
      <w:r w:rsidRPr="008D4700">
        <w:t xml:space="preserve">what happens as she asks students </w:t>
      </w:r>
      <w:r w:rsidR="00E70E27">
        <w:t xml:space="preserve">to </w:t>
      </w:r>
      <w:r w:rsidRPr="008D4700">
        <w:t xml:space="preserve">consider who is present and who is missing in </w:t>
      </w:r>
      <w:r w:rsidR="00E70E27">
        <w:t>a particular</w:t>
      </w:r>
      <w:r w:rsidRPr="008D4700">
        <w:t xml:space="preserve"> narrative</w:t>
      </w:r>
      <w:r w:rsidR="00E70E27">
        <w:t>.</w:t>
      </w:r>
      <w:r w:rsidRPr="008D4700">
        <w:t xml:space="preserve"> </w:t>
      </w:r>
    </w:p>
    <w:p w:rsidR="00E70E27" w:rsidRDefault="008D4700" w:rsidP="00B53389">
      <w:pPr>
        <w:widowControl w:val="0"/>
        <w:autoSpaceDE w:val="0"/>
        <w:autoSpaceDN w:val="0"/>
        <w:adjustRightInd w:val="0"/>
        <w:ind w:left="720"/>
      </w:pPr>
      <w:r w:rsidRPr="008D4700">
        <w:t>They [Kate’s students who are teachers] have to look at the story and pick characters from the story that they see, and then there's this point [in the story]</w:t>
      </w:r>
      <w:r w:rsidR="00F41139">
        <w:t xml:space="preserve"> </w:t>
      </w:r>
      <w:r w:rsidRPr="008D4700">
        <w:t xml:space="preserve">when [the characters] all have to go hide because the police are coming through, and there's a white policeman and a Chicano policeman. </w:t>
      </w:r>
      <w:r w:rsidR="00E70E27" w:rsidRPr="008D4700">
        <w:t xml:space="preserve">And so, some students decide to take that perspective and they write a monologue about the Chicano, and some take the white policeman; some people take the head of the story; some people take the cousins that are beating up on this newly immigrant boy. </w:t>
      </w:r>
    </w:p>
    <w:p w:rsidR="00D8062C" w:rsidRDefault="008D4700" w:rsidP="00B53389">
      <w:pPr>
        <w:widowControl w:val="0"/>
        <w:autoSpaceDE w:val="0"/>
        <w:autoSpaceDN w:val="0"/>
        <w:adjustRightInd w:val="0"/>
        <w:ind w:left="720" w:firstLine="720"/>
      </w:pPr>
      <w:r w:rsidRPr="008D4700">
        <w:t xml:space="preserve">And then we look at the story and see who is not there at all. And the [students] say the people in the community. And they start to look at the unrepresented characters and what they might be feeling. And at the end, they're starting to not only think about all those different people but also what kind of learning that is. </w:t>
      </w:r>
    </w:p>
    <w:p w:rsidR="00D8062C" w:rsidRDefault="008D4700" w:rsidP="00B53389">
      <w:pPr>
        <w:widowControl w:val="0"/>
        <w:autoSpaceDE w:val="0"/>
        <w:autoSpaceDN w:val="0"/>
        <w:adjustRightInd w:val="0"/>
        <w:ind w:left="720" w:firstLine="720"/>
      </w:pPr>
      <w:r w:rsidRPr="008D4700">
        <w:t xml:space="preserve">Not only is it literacy—entering the book, entering the text, entering character, making inference—but it’s also about not seeing a group as a group, [making assumptions] </w:t>
      </w:r>
      <w:r w:rsidR="00E70E27">
        <w:t xml:space="preserve">that </w:t>
      </w:r>
      <w:r w:rsidRPr="008D4700">
        <w:t>all immigrants are this way. And it’s looking at all the different people who live in a community and what they might be feeling. So then they're hot seated. It’s a drama technique called “hot seating.” And they get hot seated, all the different people who might not be shown in that story, as well as the ones who are there. And that is a real piece of inquiry that teachers find particularly useful as a way to have rich dialogue [and] comprehension.</w:t>
      </w:r>
    </w:p>
    <w:p w:rsidR="00B53389" w:rsidRDefault="00B53389" w:rsidP="00B53389">
      <w:pPr>
        <w:widowControl w:val="0"/>
        <w:autoSpaceDE w:val="0"/>
        <w:autoSpaceDN w:val="0"/>
        <w:adjustRightInd w:val="0"/>
        <w:ind w:left="720" w:firstLine="720"/>
        <w:rPr>
          <w:i/>
          <w:iCs/>
          <w:color w:val="808080"/>
        </w:rPr>
      </w:pPr>
    </w:p>
    <w:p w:rsidR="00D8062C" w:rsidRDefault="008D4700">
      <w:pPr>
        <w:spacing w:line="480" w:lineRule="auto"/>
        <w:ind w:firstLine="720"/>
      </w:pPr>
      <w:r w:rsidRPr="008D4700">
        <w:t>What Kate describes here is looking at complex material through multiple perspectives. Through the monologue students adopt the persona of different characters, and through their performances of the material they experience the multiple points of view of the characters in the story. This use of drama helps students develop empathy for the characters they are studying. Davis, Yaeger</w:t>
      </w:r>
      <w:r w:rsidR="00E70E27">
        <w:t>,</w:t>
      </w:r>
      <w:r w:rsidRPr="008D4700">
        <w:t xml:space="preserve"> and Foster</w:t>
      </w:r>
      <w:r w:rsidR="00E70E27">
        <w:t xml:space="preserve"> </w:t>
      </w:r>
      <w:r w:rsidRPr="008D4700">
        <w:t>(2001) describe empathy and historical empathy as something that “arises from the active engagement in thinking about particular people, events, and situations in their context, and from wonderment about reasonable and possible meanings within…” (p. 3). The use of drama creates the active engagement that fosters empathic understanding. Empathy is more than just feeling, it is also an intellectual capacity constructed through the careful consideration of the people and events of a particular time, knowing the details of the time and events</w:t>
      </w:r>
      <w:r w:rsidR="00E70E27">
        <w:t>,</w:t>
      </w:r>
      <w:r w:rsidRPr="008D4700">
        <w:t xml:space="preserve"> and being able to place oneself in that context. </w:t>
      </w:r>
    </w:p>
    <w:p w:rsidR="00D8062C" w:rsidRDefault="008D4700">
      <w:pPr>
        <w:spacing w:line="480" w:lineRule="auto"/>
        <w:ind w:firstLine="720"/>
      </w:pPr>
      <w:r w:rsidRPr="008D4700">
        <w:t>Through her pedagogical approach and choice of curriculum, Kate fosters both the emotional and intellectual qualities of empathy in her students. “This is a level of deep learning,” she says. “I call it scaffolding the multiple layers of learning that can happen where you just peel and peel and peel until you're looking very richly at the context of something, and the power of story, whatever that story is. I don’t mean story in literature but the power of story.”</w:t>
      </w:r>
      <w:r w:rsidRPr="008D4700">
        <w:rPr>
          <w:i/>
          <w:iCs/>
          <w:color w:val="808080"/>
        </w:rPr>
        <w:t xml:space="preserve"> </w:t>
      </w:r>
      <w:r w:rsidRPr="008D4700">
        <w:t xml:space="preserve">For Kate, it is important to honor the background of the individual, recognizing that every person has a story, that every child has a unique voice that pervades his or her work and life. She notes that “there are so many kids sitting in a classroom who don’t feel connected, don’t see themselves, but their stories are important and inform us all.” The notion of the individual story is one piece of the puzzle that she hopes will lead to the formation of strong communities and the ability to address global issues in the world. This is rooted in her teaching philosophy. “I think small,” she says. “I think in the moment, I think about individual stories, family stories, community stories, and I also think very big about what we’re really doing and </w:t>
      </w:r>
      <w:r w:rsidR="004457F6">
        <w:t xml:space="preserve">about </w:t>
      </w:r>
      <w:r w:rsidRPr="008D4700">
        <w:t>what are we really wanting to do in the arts and education</w:t>
      </w:r>
      <w:r w:rsidR="00AE52FC">
        <w:t>.”</w:t>
      </w:r>
      <w:r w:rsidRPr="008D4700">
        <w:t xml:space="preserve"> </w:t>
      </w:r>
    </w:p>
    <w:p w:rsidR="00D8062C" w:rsidRDefault="008D4700">
      <w:pPr>
        <w:spacing w:line="480" w:lineRule="auto"/>
        <w:ind w:firstLine="720"/>
      </w:pPr>
      <w:r w:rsidRPr="008D4700">
        <w:t>Vivian Poey, another ITA faculty member, believes that it is critical to help students imagine multiple possibilities in their work and for them to see and understand diverse points of view. Vivian spoke of her desire</w:t>
      </w:r>
      <w:r w:rsidR="004457F6">
        <w:t xml:space="preserve"> for the end goal,</w:t>
      </w:r>
      <w:r w:rsidRPr="008D4700">
        <w:t xml:space="preserve"> not only for the teachers who are her students but also for their students</w:t>
      </w:r>
      <w:r w:rsidR="004457F6">
        <w:t>,</w:t>
      </w:r>
      <w:r w:rsidRPr="008D4700">
        <w:t xml:space="preserve"> to</w:t>
      </w:r>
      <w:r w:rsidR="004457F6">
        <w:t xml:space="preserve"> be able to</w:t>
      </w:r>
      <w:r w:rsidRPr="008D4700">
        <w:t xml:space="preserve"> navigate the world. To her, it is imperative that teachers embody these aims and that, through their instruction, their students can learn to look critically at the world. She said,</w:t>
      </w:r>
    </w:p>
    <w:p w:rsidR="00D8062C" w:rsidRDefault="008D4700" w:rsidP="00B53389">
      <w:pPr>
        <w:ind w:left="720"/>
      </w:pPr>
      <w:r w:rsidRPr="008D4700">
        <w:t>If teachers listen to their students, if they allow their students to investigate their world from where they are and actually value those perspectives…, and if the students can also play with their imagination and transform and think and situate themselves within the ideas of what they're studying, they're not only connecting to themselves but they're also learning from each other, and then the teacher is also learning from them</w:t>
      </w:r>
      <w:r w:rsidR="00AC7640">
        <w:t>.</w:t>
      </w:r>
      <w:r w:rsidR="004457F6">
        <w:t xml:space="preserve"> </w:t>
      </w:r>
      <w:r w:rsidRPr="008D4700">
        <w:t>Out of this, I think, comes a real cultural[ly] responsive classroom</w:t>
      </w:r>
      <w:r w:rsidR="00AC7640">
        <w:t>,</w:t>
      </w:r>
      <w:r w:rsidRPr="008D4700">
        <w:t xml:space="preserve"> even when it’s not stated, because you're really responding to where kids are coming from, if you really are listening and if you really are respectful. I think that so much is about human relationships, and so much about education is about human relationships and how we value each other and connect to each other and how we make the most of the diverse resources that we have in this country with so many different cultures.</w:t>
      </w:r>
    </w:p>
    <w:p w:rsidR="00B53389" w:rsidRDefault="00B53389" w:rsidP="00B53389">
      <w:pPr>
        <w:ind w:left="720"/>
      </w:pPr>
    </w:p>
    <w:p w:rsidR="004457F6" w:rsidRDefault="008D4700">
      <w:pPr>
        <w:spacing w:line="480" w:lineRule="auto"/>
        <w:ind w:firstLine="720"/>
      </w:pPr>
      <w:r w:rsidRPr="008D4700">
        <w:t>Both Kate and Vivian, interviewed separately, are thinking about the impact their teaching can have on teachers and their students, not just with the aim of increasing academic proficiency but for preparing kids to thrive in the multi-dimensional worlds they will be facing. Like the historical and contemporary forms of empathy fostered by Kate in her teaching, Vivian’s work evokes another facet of empathy, one in which students develop “an understanding of experiences, concerns and perspectives of another person” (Hojat, 2009, p. 412). Through the listening process that Vivian described</w:t>
      </w:r>
      <w:r w:rsidR="004457F6">
        <w:t>,</w:t>
      </w:r>
      <w:r w:rsidRPr="008D4700">
        <w:t xml:space="preserve"> there is a way that each individual’s position can be understood. Teachers and their students will be confronted with diverse points of view and conflicting information and will have to make sense of that in the workforce and in the world. The ability to develop empathy is one way to bridge the diverse complexity that is growing in America. </w:t>
      </w:r>
    </w:p>
    <w:p w:rsidR="00D8062C" w:rsidRDefault="008D4700">
      <w:pPr>
        <w:spacing w:line="480" w:lineRule="auto"/>
        <w:ind w:firstLine="720"/>
      </w:pPr>
      <w:r w:rsidRPr="008D4700">
        <w:t xml:space="preserve">Another similarity between Kate’s and Vivian’s teaching is </w:t>
      </w:r>
      <w:r w:rsidR="00BA35EC">
        <w:t>their use of</w:t>
      </w:r>
      <w:r w:rsidRPr="008D4700">
        <w:t xml:space="preserve"> curricul</w:t>
      </w:r>
      <w:r w:rsidR="00B53389">
        <w:t>a</w:t>
      </w:r>
      <w:r w:rsidRPr="008D4700">
        <w:t xml:space="preserve"> and pedagogy that look at not only what is present in the text but </w:t>
      </w:r>
      <w:r w:rsidR="004457F6">
        <w:t xml:space="preserve">also at </w:t>
      </w:r>
      <w:r w:rsidRPr="008D4700">
        <w:t xml:space="preserve">what is missing and </w:t>
      </w:r>
      <w:r w:rsidR="00BA35EC">
        <w:t xml:space="preserve">their </w:t>
      </w:r>
      <w:r w:rsidRPr="008D4700">
        <w:t xml:space="preserve">understanding that education in this sense is not neutral. In Vivian’s case, she believes that inquiry is the pathway towards developing a deeper understanding of the issue at hand beyond the textbooks found in schools. </w:t>
      </w:r>
      <w:r w:rsidR="004457F6">
        <w:t>U</w:t>
      </w:r>
      <w:r w:rsidRPr="008D4700">
        <w:t>npacking this notion of inquiry</w:t>
      </w:r>
      <w:r w:rsidR="004457F6">
        <w:t xml:space="preserve">, </w:t>
      </w:r>
      <w:r w:rsidR="006925DE">
        <w:t>she says,</w:t>
      </w:r>
    </w:p>
    <w:p w:rsidR="00D8062C" w:rsidRDefault="008D4700" w:rsidP="00BF4A83">
      <w:pPr>
        <w:widowControl w:val="0"/>
        <w:autoSpaceDE w:val="0"/>
        <w:autoSpaceDN w:val="0"/>
        <w:adjustRightInd w:val="0"/>
        <w:ind w:left="720"/>
      </w:pPr>
      <w:r w:rsidRPr="008D4700">
        <w:t>It’s about not just—okay, use your textbook for whatever it is that you're doing, but</w:t>
      </w:r>
      <w:r w:rsidR="006925DE">
        <w:t xml:space="preserve"> [also]</w:t>
      </w:r>
      <w:r w:rsidRPr="008D4700">
        <w:t xml:space="preserve"> how do you get kids to actually investigate all of the sides of everything that you're teaching—well, maybe not everything but certain things</w:t>
      </w:r>
      <w:r w:rsidR="006925DE">
        <w:t>—</w:t>
      </w:r>
      <w:r w:rsidRPr="008D4700">
        <w:t>so that kids really understand that information collides</w:t>
      </w:r>
      <w:r w:rsidR="006925DE">
        <w:t>,</w:t>
      </w:r>
      <w:r w:rsidRPr="008D4700">
        <w:t xml:space="preserve"> that they have to make subjective decisions about what they believe, but those decisions need to be well informed. </w:t>
      </w:r>
    </w:p>
    <w:p w:rsidR="00BF4A83" w:rsidRDefault="00BF4A83" w:rsidP="00BF4A83">
      <w:pPr>
        <w:widowControl w:val="0"/>
        <w:autoSpaceDE w:val="0"/>
        <w:autoSpaceDN w:val="0"/>
        <w:adjustRightInd w:val="0"/>
        <w:ind w:left="720"/>
      </w:pPr>
    </w:p>
    <w:p w:rsidR="00647256" w:rsidRDefault="008D4700" w:rsidP="00BC4942">
      <w:pPr>
        <w:spacing w:line="480" w:lineRule="auto"/>
        <w:ind w:firstLine="720"/>
      </w:pPr>
      <w:r w:rsidRPr="008D4700">
        <w:t xml:space="preserve">What she is asking her students to do is take a stance. By researching the different sides of an issue, students can recognize what side/s of an issue </w:t>
      </w:r>
      <w:r w:rsidR="006925DE">
        <w:t xml:space="preserve">gel </w:t>
      </w:r>
      <w:r w:rsidRPr="008D4700">
        <w:t>with their belief systems. For many students, this approach encourages them to recognize that their viewpoints are subjective but that there is a kind of power in that subjectivity when it is developed from well-informed inquiry. By having her students consider multiple perspectives, develop empathy for historical and contemporary figures and each other, and use inquiry to be “well-informed,” she is hoping teachers will go back to their classrooms with a new level of consciousness, knowing that these approaches have the potential to shift how their students are learning. Like Kate’s aim of developing voice in students, Vivian is inviting her students to find their own views on issues.</w:t>
      </w:r>
    </w:p>
    <w:p w:rsidR="00647256" w:rsidRDefault="00647256" w:rsidP="00BC4942">
      <w:pPr>
        <w:spacing w:line="480" w:lineRule="auto"/>
        <w:ind w:firstLine="720"/>
      </w:pPr>
    </w:p>
    <w:p w:rsidR="006152B4" w:rsidRPr="00BF4A83" w:rsidRDefault="008D4700" w:rsidP="006152B4">
      <w:pPr>
        <w:rPr>
          <w:b/>
          <w:color w:val="000000" w:themeColor="text1"/>
        </w:rPr>
      </w:pPr>
      <w:r w:rsidRPr="00BF4A83">
        <w:rPr>
          <w:b/>
          <w:color w:val="000000" w:themeColor="text1"/>
        </w:rPr>
        <w:t xml:space="preserve">Table </w:t>
      </w:r>
      <w:r w:rsidR="00BA35EC" w:rsidRPr="00BF4A83">
        <w:rPr>
          <w:b/>
          <w:color w:val="000000" w:themeColor="text1"/>
        </w:rPr>
        <w:t>2.1</w:t>
      </w:r>
      <w:r w:rsidRPr="00BF4A83">
        <w:rPr>
          <w:b/>
          <w:color w:val="000000" w:themeColor="text1"/>
        </w:rPr>
        <w:t>. Faculty Themes</w:t>
      </w:r>
    </w:p>
    <w:tbl>
      <w:tblPr>
        <w:tblW w:w="4850" w:type="pct"/>
        <w:tblBorders>
          <w:top w:val="single" w:sz="8" w:space="0" w:color="4F81BD"/>
          <w:left w:val="single" w:sz="8" w:space="0" w:color="4F81BD"/>
          <w:bottom w:val="single" w:sz="8" w:space="0" w:color="4F81BD"/>
          <w:right w:val="single" w:sz="8" w:space="0" w:color="4F81BD"/>
          <w:insideH w:val="single" w:sz="6" w:space="0" w:color="4F81BD"/>
          <w:insideV w:val="single" w:sz="6" w:space="0" w:color="4F81BD"/>
        </w:tblBorders>
        <w:tblLayout w:type="fixed"/>
        <w:tblLook w:val="0060"/>
      </w:tblPr>
      <w:tblGrid>
        <w:gridCol w:w="2449"/>
        <w:gridCol w:w="3420"/>
        <w:gridCol w:w="3420"/>
      </w:tblGrid>
      <w:tr w:rsidR="006152B4" w:rsidRPr="002B0F41">
        <w:tc>
          <w:tcPr>
            <w:tcW w:w="1318" w:type="pct"/>
            <w:tcBorders>
              <w:top w:val="single" w:sz="8" w:space="0" w:color="4F81BD"/>
            </w:tcBorders>
            <w:noWrap/>
          </w:tcPr>
          <w:p w:rsidR="006152B4" w:rsidRPr="00BF4A83" w:rsidRDefault="008D4700" w:rsidP="00D8062C">
            <w:pPr>
              <w:rPr>
                <w:b/>
                <w:bCs/>
                <w:color w:val="000000" w:themeColor="text1"/>
              </w:rPr>
            </w:pPr>
            <w:r w:rsidRPr="00BF4A83">
              <w:rPr>
                <w:b/>
                <w:bCs/>
                <w:color w:val="000000" w:themeColor="text1"/>
              </w:rPr>
              <w:t>Themes</w:t>
            </w:r>
          </w:p>
        </w:tc>
        <w:tc>
          <w:tcPr>
            <w:tcW w:w="1841" w:type="pct"/>
            <w:tcBorders>
              <w:top w:val="single" w:sz="8" w:space="0" w:color="4F81BD"/>
            </w:tcBorders>
          </w:tcPr>
          <w:p w:rsidR="006152B4" w:rsidRPr="002B0F41" w:rsidRDefault="008D4700" w:rsidP="00D8062C">
            <w:pPr>
              <w:rPr>
                <w:b/>
                <w:bCs/>
                <w:color w:val="000000"/>
              </w:rPr>
            </w:pPr>
            <w:r w:rsidRPr="008D4700">
              <w:rPr>
                <w:b/>
                <w:bCs/>
                <w:color w:val="000000"/>
              </w:rPr>
              <w:t>Kate Austin</w:t>
            </w:r>
          </w:p>
        </w:tc>
        <w:tc>
          <w:tcPr>
            <w:tcW w:w="1841" w:type="pct"/>
            <w:tcBorders>
              <w:top w:val="single" w:sz="8" w:space="0" w:color="4F81BD"/>
            </w:tcBorders>
          </w:tcPr>
          <w:p w:rsidR="006152B4" w:rsidRPr="002B0F41" w:rsidRDefault="008D4700" w:rsidP="00D8062C">
            <w:pPr>
              <w:rPr>
                <w:b/>
                <w:bCs/>
              </w:rPr>
            </w:pPr>
            <w:r w:rsidRPr="008D4700">
              <w:rPr>
                <w:b/>
                <w:bCs/>
              </w:rPr>
              <w:t>Vivian Poey</w:t>
            </w:r>
          </w:p>
        </w:tc>
      </w:tr>
      <w:tr w:rsidR="006152B4" w:rsidRPr="002B0F41">
        <w:tc>
          <w:tcPr>
            <w:tcW w:w="1318" w:type="pct"/>
            <w:noWrap/>
          </w:tcPr>
          <w:p w:rsidR="006152B4" w:rsidRPr="00BF4A83" w:rsidRDefault="008D4700" w:rsidP="00BF4A83">
            <w:pPr>
              <w:rPr>
                <w:color w:val="000000" w:themeColor="text1"/>
              </w:rPr>
            </w:pPr>
            <w:r w:rsidRPr="00BF4A83">
              <w:rPr>
                <w:color w:val="000000" w:themeColor="text1"/>
              </w:rPr>
              <w:t>Culturally responsive teaching</w:t>
            </w:r>
          </w:p>
        </w:tc>
        <w:tc>
          <w:tcPr>
            <w:tcW w:w="1841" w:type="pct"/>
          </w:tcPr>
          <w:p w:rsidR="006152B4" w:rsidRPr="002B0F41" w:rsidRDefault="008D4700" w:rsidP="00BF4A83">
            <w:pPr>
              <w:pStyle w:val="DecimalAligned"/>
              <w:spacing w:after="0" w:line="240" w:lineRule="auto"/>
              <w:rPr>
                <w:rFonts w:ascii="Times New Roman" w:hAnsi="Times New Roman"/>
                <w:color w:val="000000"/>
                <w:sz w:val="24"/>
                <w:szCs w:val="24"/>
              </w:rPr>
            </w:pPr>
            <w:r w:rsidRPr="008D4700">
              <w:rPr>
                <w:rFonts w:ascii="Times New Roman" w:hAnsi="Times New Roman"/>
                <w:color w:val="000000"/>
                <w:sz w:val="24"/>
                <w:szCs w:val="24"/>
              </w:rPr>
              <w:t>Uses metaphor of “power of story” to recognize that each individual comes into the classroom with his or her own cultural background, family history, and perspective on the world.</w:t>
            </w:r>
          </w:p>
        </w:tc>
        <w:tc>
          <w:tcPr>
            <w:tcW w:w="1841" w:type="pct"/>
          </w:tcPr>
          <w:p w:rsidR="006152B4" w:rsidRPr="002B0F41" w:rsidRDefault="008D4700" w:rsidP="00BF4A83">
            <w:pPr>
              <w:autoSpaceDE w:val="0"/>
              <w:autoSpaceDN w:val="0"/>
              <w:adjustRightInd w:val="0"/>
            </w:pPr>
            <w:r w:rsidRPr="008D4700">
              <w:t>Has philosophy to listen to her students and hear where they are and encourages them to invite their own students to “investigate their world from where they are and actually value those perspectives.”</w:t>
            </w:r>
          </w:p>
          <w:p w:rsidR="006152B4" w:rsidRPr="002B0F41" w:rsidRDefault="006152B4" w:rsidP="00BF4A83">
            <w:pPr>
              <w:autoSpaceDE w:val="0"/>
              <w:autoSpaceDN w:val="0"/>
              <w:adjustRightInd w:val="0"/>
              <w:jc w:val="center"/>
            </w:pPr>
          </w:p>
          <w:p w:rsidR="006152B4" w:rsidRPr="002B0F41" w:rsidRDefault="008D4700" w:rsidP="00BF4A83">
            <w:pPr>
              <w:pStyle w:val="DecimalAligned"/>
              <w:spacing w:after="0" w:line="240" w:lineRule="auto"/>
              <w:rPr>
                <w:rFonts w:ascii="Times New Roman" w:hAnsi="Times New Roman"/>
                <w:sz w:val="24"/>
                <w:szCs w:val="24"/>
              </w:rPr>
            </w:pPr>
            <w:r w:rsidRPr="008D4700">
              <w:rPr>
                <w:rFonts w:ascii="Times New Roman" w:hAnsi="Times New Roman"/>
                <w:sz w:val="24"/>
                <w:szCs w:val="24"/>
              </w:rPr>
              <w:t>Uses culturally responsive teaching as a means to build awareness and perspective—“capitalize on the multiplicity of places that we’re coming from.”</w:t>
            </w:r>
          </w:p>
        </w:tc>
      </w:tr>
      <w:tr w:rsidR="006152B4" w:rsidRPr="002B0F41">
        <w:trPr>
          <w:trHeight w:val="3234"/>
        </w:trPr>
        <w:tc>
          <w:tcPr>
            <w:tcW w:w="1318" w:type="pct"/>
            <w:shd w:val="clear" w:color="auto" w:fill="auto"/>
            <w:noWrap/>
          </w:tcPr>
          <w:p w:rsidR="006152B4" w:rsidRPr="00BF4A83" w:rsidRDefault="008D4700" w:rsidP="00BC4942">
            <w:pPr>
              <w:spacing w:line="480" w:lineRule="auto"/>
              <w:rPr>
                <w:color w:val="000000" w:themeColor="text1"/>
              </w:rPr>
            </w:pPr>
            <w:r w:rsidRPr="00BF4A83">
              <w:rPr>
                <w:color w:val="000000" w:themeColor="text1"/>
              </w:rPr>
              <w:t>Multiple perspectives</w:t>
            </w:r>
          </w:p>
        </w:tc>
        <w:tc>
          <w:tcPr>
            <w:tcW w:w="1841" w:type="pct"/>
            <w:shd w:val="clear" w:color="auto" w:fill="auto"/>
          </w:tcPr>
          <w:p w:rsidR="006152B4" w:rsidRPr="002B0F41" w:rsidRDefault="008D4700" w:rsidP="00BF4A83">
            <w:pPr>
              <w:pStyle w:val="DecimalAligned"/>
              <w:spacing w:after="0" w:line="240" w:lineRule="auto"/>
              <w:rPr>
                <w:rFonts w:ascii="Times New Roman" w:hAnsi="Times New Roman"/>
                <w:color w:val="000000"/>
                <w:sz w:val="24"/>
                <w:szCs w:val="24"/>
              </w:rPr>
            </w:pPr>
            <w:r w:rsidRPr="008D4700">
              <w:rPr>
                <w:rFonts w:ascii="Times New Roman" w:hAnsi="Times New Roman"/>
                <w:color w:val="000000"/>
                <w:sz w:val="24"/>
                <w:szCs w:val="24"/>
              </w:rPr>
              <w:t>Constructs curriculum that prompts students to enact different roles in culturally difficult content.</w:t>
            </w:r>
          </w:p>
        </w:tc>
        <w:tc>
          <w:tcPr>
            <w:tcW w:w="1841" w:type="pct"/>
            <w:shd w:val="clear" w:color="auto" w:fill="auto"/>
          </w:tcPr>
          <w:p w:rsidR="006152B4" w:rsidRPr="002B0F41" w:rsidRDefault="008D4700" w:rsidP="00BF4A83">
            <w:pPr>
              <w:pStyle w:val="DecimalAligned"/>
              <w:spacing w:after="0" w:line="240" w:lineRule="auto"/>
              <w:rPr>
                <w:rFonts w:ascii="Times New Roman" w:hAnsi="Times New Roman"/>
                <w:sz w:val="24"/>
                <w:szCs w:val="24"/>
              </w:rPr>
            </w:pPr>
            <w:r w:rsidRPr="008D4700">
              <w:rPr>
                <w:rFonts w:ascii="Times New Roman" w:hAnsi="Times New Roman"/>
                <w:sz w:val="24"/>
                <w:szCs w:val="24"/>
              </w:rPr>
              <w:t>Uses inquiry and research skills to help students consider multiple possibilities for a given scenario and to recognize conflicting information as critical to analysis of a problem—“information collides.”</w:t>
            </w:r>
            <w:r w:rsidR="00BF4A83">
              <w:rPr>
                <w:rFonts w:ascii="Times New Roman" w:hAnsi="Times New Roman"/>
                <w:sz w:val="24"/>
                <w:szCs w:val="24"/>
              </w:rPr>
              <w:t xml:space="preserve"> </w:t>
            </w:r>
            <w:r w:rsidRPr="008D4700">
              <w:rPr>
                <w:rFonts w:ascii="Times New Roman" w:hAnsi="Times New Roman"/>
                <w:sz w:val="24"/>
                <w:szCs w:val="24"/>
              </w:rPr>
              <w:t>Uses arts integration as a means of including multiple voices, emphasizes that arts are “not neutral.”</w:t>
            </w:r>
          </w:p>
        </w:tc>
      </w:tr>
      <w:tr w:rsidR="006152B4" w:rsidRPr="002B0F41">
        <w:trPr>
          <w:trHeight w:val="1467"/>
        </w:trPr>
        <w:tc>
          <w:tcPr>
            <w:tcW w:w="1318" w:type="pct"/>
            <w:shd w:val="clear" w:color="auto" w:fill="FFFFFF"/>
            <w:noWrap/>
          </w:tcPr>
          <w:p w:rsidR="006152B4" w:rsidRPr="00BF4A83" w:rsidRDefault="008D4700" w:rsidP="00BC4942">
            <w:pPr>
              <w:spacing w:line="480" w:lineRule="auto"/>
              <w:rPr>
                <w:color w:val="000000" w:themeColor="text1"/>
              </w:rPr>
            </w:pPr>
            <w:r w:rsidRPr="00BF4A83">
              <w:rPr>
                <w:color w:val="000000" w:themeColor="text1"/>
              </w:rPr>
              <w:t>Deep learning</w:t>
            </w:r>
          </w:p>
        </w:tc>
        <w:tc>
          <w:tcPr>
            <w:tcW w:w="1841" w:type="pct"/>
            <w:shd w:val="clear" w:color="auto" w:fill="FFFFFF"/>
          </w:tcPr>
          <w:p w:rsidR="006152B4" w:rsidRPr="002B0F41" w:rsidRDefault="008D4700" w:rsidP="00BF4A83">
            <w:pPr>
              <w:pStyle w:val="DecimalAligned"/>
              <w:spacing w:after="0" w:line="240" w:lineRule="auto"/>
              <w:rPr>
                <w:rFonts w:ascii="Times New Roman" w:hAnsi="Times New Roman"/>
                <w:color w:val="000000"/>
                <w:sz w:val="24"/>
                <w:szCs w:val="24"/>
              </w:rPr>
            </w:pPr>
            <w:r w:rsidRPr="008D4700">
              <w:rPr>
                <w:rFonts w:ascii="Times New Roman" w:hAnsi="Times New Roman"/>
                <w:color w:val="000000"/>
                <w:sz w:val="24"/>
                <w:szCs w:val="24"/>
              </w:rPr>
              <w:t>Uses scaffolding in the construction of curriculum and through pedagogy to get at deep layers of meaning—“peel and peel and peel.”</w:t>
            </w:r>
          </w:p>
        </w:tc>
        <w:tc>
          <w:tcPr>
            <w:tcW w:w="1841" w:type="pct"/>
            <w:shd w:val="clear" w:color="auto" w:fill="FFFFFF"/>
          </w:tcPr>
          <w:p w:rsidR="006152B4" w:rsidRPr="002B0F41" w:rsidRDefault="008D4700" w:rsidP="00BF4A83">
            <w:pPr>
              <w:pStyle w:val="DecimalAligned"/>
              <w:spacing w:after="0" w:line="240" w:lineRule="auto"/>
              <w:rPr>
                <w:rFonts w:ascii="Times New Roman" w:hAnsi="Times New Roman"/>
                <w:sz w:val="24"/>
                <w:szCs w:val="24"/>
              </w:rPr>
            </w:pPr>
            <w:r w:rsidRPr="008D4700">
              <w:rPr>
                <w:rFonts w:ascii="Times New Roman" w:hAnsi="Times New Roman"/>
                <w:sz w:val="24"/>
                <w:szCs w:val="24"/>
              </w:rPr>
              <w:t xml:space="preserve">Immerses students in final projects </w:t>
            </w:r>
            <w:r w:rsidR="006925DE">
              <w:rPr>
                <w:rFonts w:ascii="Times New Roman" w:hAnsi="Times New Roman"/>
                <w:sz w:val="24"/>
                <w:szCs w:val="24"/>
              </w:rPr>
              <w:t>in which</w:t>
            </w:r>
            <w:r w:rsidRPr="008D4700">
              <w:rPr>
                <w:rFonts w:ascii="Times New Roman" w:hAnsi="Times New Roman"/>
                <w:sz w:val="24"/>
                <w:szCs w:val="24"/>
              </w:rPr>
              <w:t xml:space="preserve"> they must delve deeply into material, consider multiple angles, and make personal connections to material.</w:t>
            </w:r>
          </w:p>
        </w:tc>
      </w:tr>
      <w:tr w:rsidR="006152B4" w:rsidRPr="002B0F41">
        <w:trPr>
          <w:trHeight w:val="1353"/>
        </w:trPr>
        <w:tc>
          <w:tcPr>
            <w:tcW w:w="1318" w:type="pct"/>
            <w:shd w:val="clear" w:color="auto" w:fill="auto"/>
            <w:noWrap/>
          </w:tcPr>
          <w:p w:rsidR="006152B4" w:rsidRPr="00BF4A83" w:rsidRDefault="008D4700" w:rsidP="00BC4942">
            <w:pPr>
              <w:spacing w:line="480" w:lineRule="auto"/>
              <w:rPr>
                <w:color w:val="000000" w:themeColor="text1"/>
              </w:rPr>
            </w:pPr>
            <w:r w:rsidRPr="00BF4A83">
              <w:rPr>
                <w:color w:val="000000" w:themeColor="text1"/>
              </w:rPr>
              <w:t>Empathy</w:t>
            </w:r>
          </w:p>
        </w:tc>
        <w:tc>
          <w:tcPr>
            <w:tcW w:w="1841" w:type="pct"/>
            <w:shd w:val="clear" w:color="auto" w:fill="auto"/>
          </w:tcPr>
          <w:p w:rsidR="006152B4" w:rsidRPr="002B0F41" w:rsidRDefault="008D4700" w:rsidP="00BF4A83">
            <w:pPr>
              <w:pStyle w:val="DecimalAligned"/>
              <w:spacing w:after="0" w:line="240" w:lineRule="auto"/>
              <w:rPr>
                <w:rFonts w:ascii="Times New Roman" w:hAnsi="Times New Roman"/>
                <w:color w:val="000000"/>
                <w:sz w:val="24"/>
                <w:szCs w:val="24"/>
              </w:rPr>
            </w:pPr>
            <w:r w:rsidRPr="008D4700">
              <w:rPr>
                <w:rFonts w:ascii="Times New Roman" w:hAnsi="Times New Roman"/>
                <w:color w:val="000000"/>
                <w:sz w:val="24"/>
                <w:szCs w:val="24"/>
              </w:rPr>
              <w:t xml:space="preserve">Through role-playing, students try on what it “feels” like to be </w:t>
            </w:r>
            <w:r w:rsidR="006925DE">
              <w:rPr>
                <w:rFonts w:ascii="Times New Roman" w:hAnsi="Times New Roman"/>
                <w:color w:val="000000"/>
                <w:sz w:val="24"/>
                <w:szCs w:val="24"/>
              </w:rPr>
              <w:t>a particular</w:t>
            </w:r>
            <w:r w:rsidR="006925DE" w:rsidRPr="008D4700">
              <w:rPr>
                <w:rFonts w:ascii="Times New Roman" w:hAnsi="Times New Roman"/>
                <w:color w:val="000000"/>
                <w:sz w:val="24"/>
                <w:szCs w:val="24"/>
              </w:rPr>
              <w:t xml:space="preserve"> </w:t>
            </w:r>
            <w:r w:rsidRPr="008D4700">
              <w:rPr>
                <w:rFonts w:ascii="Times New Roman" w:hAnsi="Times New Roman"/>
                <w:color w:val="000000"/>
                <w:sz w:val="24"/>
                <w:szCs w:val="24"/>
              </w:rPr>
              <w:t>person and through a group performance experience multiple sides of the story.</w:t>
            </w:r>
          </w:p>
        </w:tc>
        <w:tc>
          <w:tcPr>
            <w:tcW w:w="1841" w:type="pct"/>
            <w:shd w:val="clear" w:color="auto" w:fill="auto"/>
          </w:tcPr>
          <w:p w:rsidR="006152B4" w:rsidRPr="002B0F41" w:rsidRDefault="008D4700" w:rsidP="00BF4A83">
            <w:pPr>
              <w:pStyle w:val="DecimalAligned"/>
              <w:spacing w:after="0" w:line="240" w:lineRule="auto"/>
              <w:rPr>
                <w:rFonts w:ascii="Times New Roman" w:hAnsi="Times New Roman"/>
                <w:sz w:val="24"/>
                <w:szCs w:val="24"/>
              </w:rPr>
            </w:pPr>
            <w:r w:rsidRPr="008D4700">
              <w:rPr>
                <w:rFonts w:ascii="Times New Roman" w:hAnsi="Times New Roman"/>
                <w:sz w:val="24"/>
                <w:szCs w:val="24"/>
              </w:rPr>
              <w:t xml:space="preserve">Through inquiry and the considering of multiple perspectives, teachers and their students develop a deeper understanding of each other’s positions on issues. Through this understanding a sense of respect is fostered </w:t>
            </w:r>
            <w:r w:rsidR="006925DE">
              <w:rPr>
                <w:rFonts w:ascii="Times New Roman" w:hAnsi="Times New Roman"/>
                <w:sz w:val="24"/>
                <w:szCs w:val="24"/>
              </w:rPr>
              <w:t>in which</w:t>
            </w:r>
            <w:r w:rsidR="006925DE" w:rsidRPr="008D4700">
              <w:rPr>
                <w:rFonts w:ascii="Times New Roman" w:hAnsi="Times New Roman"/>
                <w:sz w:val="24"/>
                <w:szCs w:val="24"/>
              </w:rPr>
              <w:t xml:space="preserve"> </w:t>
            </w:r>
            <w:r w:rsidRPr="008D4700">
              <w:rPr>
                <w:rFonts w:ascii="Times New Roman" w:hAnsi="Times New Roman"/>
                <w:sz w:val="24"/>
                <w:szCs w:val="24"/>
              </w:rPr>
              <w:t xml:space="preserve">students not only develop feelings but cognitive capacities that can be applied to </w:t>
            </w:r>
            <w:r w:rsidR="006925DE">
              <w:rPr>
                <w:rFonts w:ascii="Times New Roman" w:hAnsi="Times New Roman"/>
                <w:sz w:val="24"/>
                <w:szCs w:val="24"/>
              </w:rPr>
              <w:t>their</w:t>
            </w:r>
            <w:r w:rsidRPr="008D4700">
              <w:rPr>
                <w:rFonts w:ascii="Times New Roman" w:hAnsi="Times New Roman"/>
                <w:sz w:val="24"/>
                <w:szCs w:val="24"/>
              </w:rPr>
              <w:t xml:space="preserve"> lives and the world they will face.</w:t>
            </w:r>
          </w:p>
        </w:tc>
      </w:tr>
      <w:tr w:rsidR="006152B4" w:rsidRPr="002B0F41">
        <w:trPr>
          <w:trHeight w:val="1155"/>
        </w:trPr>
        <w:tc>
          <w:tcPr>
            <w:tcW w:w="1318" w:type="pct"/>
            <w:tcBorders>
              <w:bottom w:val="single" w:sz="8" w:space="0" w:color="4F81BD"/>
            </w:tcBorders>
            <w:shd w:val="clear" w:color="auto" w:fill="FFFFFF"/>
            <w:noWrap/>
          </w:tcPr>
          <w:p w:rsidR="006152B4" w:rsidRPr="00BF4A83" w:rsidRDefault="008D4700" w:rsidP="00BC4942">
            <w:pPr>
              <w:spacing w:line="480" w:lineRule="auto"/>
              <w:rPr>
                <w:color w:val="000000" w:themeColor="text1"/>
              </w:rPr>
            </w:pPr>
            <w:r w:rsidRPr="00BF4A83">
              <w:rPr>
                <w:color w:val="000000" w:themeColor="text1"/>
              </w:rPr>
              <w:t>Connecting to real lives</w:t>
            </w:r>
          </w:p>
        </w:tc>
        <w:tc>
          <w:tcPr>
            <w:tcW w:w="1841" w:type="pct"/>
            <w:tcBorders>
              <w:bottom w:val="single" w:sz="8" w:space="0" w:color="4F81BD"/>
            </w:tcBorders>
            <w:shd w:val="clear" w:color="auto" w:fill="FFFFFF"/>
          </w:tcPr>
          <w:p w:rsidR="006152B4" w:rsidRPr="002B0F41" w:rsidRDefault="008D4700" w:rsidP="00BF4A83">
            <w:pPr>
              <w:pStyle w:val="DecimalAligned"/>
              <w:spacing w:after="0" w:line="240" w:lineRule="auto"/>
              <w:rPr>
                <w:rFonts w:ascii="Times New Roman" w:hAnsi="Times New Roman"/>
                <w:color w:val="000000"/>
                <w:sz w:val="24"/>
                <w:szCs w:val="24"/>
              </w:rPr>
            </w:pPr>
            <w:r w:rsidRPr="008D4700">
              <w:rPr>
                <w:rFonts w:ascii="Times New Roman" w:hAnsi="Times New Roman"/>
                <w:color w:val="000000"/>
                <w:sz w:val="24"/>
                <w:szCs w:val="24"/>
              </w:rPr>
              <w:t>Through the recognition of each individual’s identity</w:t>
            </w:r>
            <w:r w:rsidR="006925DE">
              <w:rPr>
                <w:rFonts w:ascii="Times New Roman" w:hAnsi="Times New Roman"/>
                <w:color w:val="000000"/>
                <w:sz w:val="24"/>
                <w:szCs w:val="24"/>
              </w:rPr>
              <w:t>,</w:t>
            </w:r>
            <w:r w:rsidRPr="008D4700">
              <w:rPr>
                <w:rFonts w:ascii="Times New Roman" w:hAnsi="Times New Roman"/>
                <w:color w:val="000000"/>
                <w:sz w:val="24"/>
                <w:szCs w:val="24"/>
              </w:rPr>
              <w:t xml:space="preserve"> students make connections between who they are and the world they live in.</w:t>
            </w:r>
          </w:p>
        </w:tc>
        <w:tc>
          <w:tcPr>
            <w:tcW w:w="1841" w:type="pct"/>
            <w:tcBorders>
              <w:bottom w:val="single" w:sz="8" w:space="0" w:color="4F81BD"/>
            </w:tcBorders>
            <w:shd w:val="clear" w:color="auto" w:fill="FFFFFF"/>
          </w:tcPr>
          <w:p w:rsidR="006152B4" w:rsidRPr="002B0F41" w:rsidRDefault="008D4700" w:rsidP="00BF4A83">
            <w:pPr>
              <w:pStyle w:val="DecimalAligned"/>
              <w:spacing w:after="0" w:line="240" w:lineRule="auto"/>
              <w:rPr>
                <w:rFonts w:ascii="Times New Roman" w:hAnsi="Times New Roman"/>
                <w:sz w:val="24"/>
                <w:szCs w:val="24"/>
              </w:rPr>
            </w:pPr>
            <w:r w:rsidRPr="008D4700">
              <w:rPr>
                <w:rFonts w:ascii="Times New Roman" w:hAnsi="Times New Roman"/>
                <w:sz w:val="24"/>
                <w:szCs w:val="24"/>
              </w:rPr>
              <w:t>Encourages students to think through how each student is his or her own “knowledge bank</w:t>
            </w:r>
            <w:r w:rsidR="006925DE">
              <w:rPr>
                <w:rFonts w:ascii="Times New Roman" w:hAnsi="Times New Roman"/>
                <w:sz w:val="24"/>
                <w:szCs w:val="24"/>
              </w:rPr>
              <w:t>,</w:t>
            </w:r>
            <w:r w:rsidRPr="008D4700">
              <w:rPr>
                <w:rFonts w:ascii="Times New Roman" w:hAnsi="Times New Roman"/>
                <w:sz w:val="24"/>
                <w:szCs w:val="24"/>
              </w:rPr>
              <w:t>” and uses curriculum to help students understand their own perspectives and their own lives and to make connections between who they</w:t>
            </w:r>
            <w:r w:rsidR="006925DE">
              <w:rPr>
                <w:rFonts w:ascii="Times New Roman" w:hAnsi="Times New Roman"/>
                <w:sz w:val="24"/>
                <w:szCs w:val="24"/>
              </w:rPr>
              <w:t xml:space="preserve"> each</w:t>
            </w:r>
            <w:r w:rsidRPr="008D4700">
              <w:rPr>
                <w:rFonts w:ascii="Times New Roman" w:hAnsi="Times New Roman"/>
                <w:sz w:val="24"/>
                <w:szCs w:val="24"/>
              </w:rPr>
              <w:t xml:space="preserve"> are as individuals.</w:t>
            </w:r>
          </w:p>
        </w:tc>
      </w:tr>
    </w:tbl>
    <w:p w:rsidR="006152B4" w:rsidRPr="002B0F41" w:rsidRDefault="006152B4" w:rsidP="006152B4">
      <w:pPr>
        <w:pStyle w:val="FootnoteText"/>
        <w:rPr>
          <w:rFonts w:ascii="Times New Roman" w:hAnsi="Times New Roman"/>
          <w:sz w:val="24"/>
          <w:szCs w:val="24"/>
        </w:rPr>
      </w:pPr>
    </w:p>
    <w:p w:rsidR="006152B4" w:rsidRDefault="006152B4" w:rsidP="006152B4">
      <w:pPr>
        <w:spacing w:line="360" w:lineRule="auto"/>
        <w:rPr>
          <w:rFonts w:ascii="Georgia" w:hAnsi="Georgia"/>
        </w:rPr>
      </w:pPr>
    </w:p>
    <w:p w:rsidR="00BA35EC" w:rsidRPr="00A23A01" w:rsidRDefault="00BA35EC" w:rsidP="006152B4">
      <w:pPr>
        <w:spacing w:line="360" w:lineRule="auto"/>
        <w:rPr>
          <w:rFonts w:ascii="Georgia" w:hAnsi="Georgia"/>
        </w:rPr>
      </w:pPr>
    </w:p>
    <w:p w:rsidR="00D8062C" w:rsidRDefault="0037140B">
      <w:pPr>
        <w:pStyle w:val="Heading2"/>
        <w:numPr>
          <w:numberingChange w:id="10" w:author="Lisa Donovan" w:date="2011-11-09T12:23:00Z" w:original=""/>
        </w:numPr>
        <w:spacing w:line="480" w:lineRule="auto"/>
      </w:pPr>
      <w:bookmarkStart w:id="11" w:name="_Toc293499112"/>
      <w:r>
        <w:t xml:space="preserve">Teacher Voices: </w:t>
      </w:r>
      <w:r w:rsidR="008D4700" w:rsidRPr="008D4700">
        <w:t>Engaging with Meaningful, Relevant, Yet Difficult Content</w:t>
      </w:r>
      <w:bookmarkEnd w:id="11"/>
      <w:r w:rsidR="008D4700" w:rsidRPr="008D4700">
        <w:t xml:space="preserve"> </w:t>
      </w:r>
    </w:p>
    <w:p w:rsidR="00D8062C" w:rsidRDefault="008D4700">
      <w:pPr>
        <w:spacing w:line="480" w:lineRule="auto"/>
        <w:ind w:firstLine="720"/>
      </w:pPr>
      <w:r w:rsidRPr="008D4700">
        <w:t>ITA faculty seek to equip teachers with the tools they will need to go back into their classrooms and not only increase their students’ academic achievement but also prepare them to tackle difficult subjects that will ultimately lead to preparing students to live and celebrate the diversity of cultures and beliefs that will be present in their lives. How</w:t>
      </w:r>
      <w:r w:rsidR="00E87EC1">
        <w:t xml:space="preserve"> are</w:t>
      </w:r>
      <w:r w:rsidRPr="008D4700">
        <w:t xml:space="preserve"> the ITA teaching philosophies and objectives </w:t>
      </w:r>
      <w:r w:rsidR="00E87EC1">
        <w:t>manifest</w:t>
      </w:r>
      <w:r w:rsidRPr="008D4700">
        <w:t xml:space="preserve"> in the data gathered from ITA alumni? </w:t>
      </w:r>
    </w:p>
    <w:p w:rsidR="00D8062C" w:rsidRDefault="008D4700">
      <w:pPr>
        <w:spacing w:line="480" w:lineRule="auto"/>
        <w:rPr>
          <w:bCs/>
          <w:color w:val="000000"/>
        </w:rPr>
      </w:pPr>
      <w:r w:rsidRPr="008D4700">
        <w:t xml:space="preserve"> </w:t>
      </w:r>
      <w:r w:rsidRPr="008D4700">
        <w:tab/>
        <w:t xml:space="preserve"> Many teachers in this study use arts integration to address historical and contemporary issues of immigration, racial bias, race relations, and other topics while exploring who is present and who is missing in different contexts. The survey conducted in this study produced nearly 200 stories in which teachers shared memorable experiences of arts-integrated instruction. </w:t>
      </w:r>
      <w:r w:rsidRPr="008D4700">
        <w:rPr>
          <w:bCs/>
          <w:color w:val="000000"/>
        </w:rPr>
        <w:t>In one example, elementary school students participated in a drama exercise where they became immigrants coming to America through Ellis Island. Each student packed a suitcase of personal cherished belongings, items they brought from home for the drama exercise. The Ellis Island inspectors, played by the teachers, sorted through the suitcases throwing out precious objects while herding the new immigrants through the process of entering America. The teacher reported that the participating students had the experience of entering into character through the dramatic enactment, feeling what it might have been like to be an immigrant. Another teacher also used drama to teach students about the anti-Semitism that erupted during World War II. Tackling aspects of the Civil Rights movement emerged in several stories in which dance, drama, music, and poetry were used to promote understanding of key moments and characters in the movement. In these examples, the arts were the conduit through which difficult subjects were made meaningful to students</w:t>
      </w:r>
      <w:r w:rsidR="00E87EC1">
        <w:rPr>
          <w:bCs/>
          <w:color w:val="000000"/>
        </w:rPr>
        <w:t>,</w:t>
      </w:r>
      <w:r w:rsidRPr="008D4700">
        <w:rPr>
          <w:bCs/>
          <w:color w:val="000000"/>
        </w:rPr>
        <w:t xml:space="preserve"> primarily through the fostering of historical empathy. </w:t>
      </w:r>
    </w:p>
    <w:p w:rsidR="00D8062C" w:rsidRDefault="008D4700">
      <w:pPr>
        <w:spacing w:line="480" w:lineRule="auto"/>
        <w:ind w:firstLine="720"/>
        <w:rPr>
          <w:color w:val="000000"/>
        </w:rPr>
      </w:pPr>
      <w:r w:rsidRPr="008D4700">
        <w:t xml:space="preserve">In another example, students of a middle-elementary teacher (grades 3-5) studied U.S. history and used drama to hold a </w:t>
      </w:r>
      <w:r w:rsidR="00E87EC1">
        <w:t>C</w:t>
      </w:r>
      <w:r w:rsidRPr="008D4700">
        <w:t xml:space="preserve">onstitutional </w:t>
      </w:r>
      <w:r w:rsidR="00E87EC1">
        <w:t>C</w:t>
      </w:r>
      <w:r w:rsidRPr="008D4700">
        <w:t xml:space="preserve">onvention. The teacher explained </w:t>
      </w:r>
      <w:r w:rsidR="00E87EC1">
        <w:t xml:space="preserve">that the </w:t>
      </w:r>
      <w:r w:rsidRPr="008D4700">
        <w:t xml:space="preserve">students held many discussions leading to their final performance in which </w:t>
      </w:r>
      <w:r w:rsidR="00E87EC1">
        <w:t>they</w:t>
      </w:r>
      <w:r w:rsidRPr="008D4700">
        <w:t xml:space="preserve"> recognized the lack of women, African Americans, and Native Americans in the process. After studying the historical accuracy of the events, the students opted to have these unrepresented groups participate in their mock convention. </w:t>
      </w:r>
      <w:r w:rsidR="00E87EC1">
        <w:t>The</w:t>
      </w:r>
      <w:r w:rsidRPr="008D4700">
        <w:t xml:space="preserve"> teacher described that</w:t>
      </w:r>
      <w:r w:rsidR="00E87EC1">
        <w:t>, as a result,</w:t>
      </w:r>
      <w:r w:rsidRPr="008D4700">
        <w:t xml:space="preserve"> the students “</w:t>
      </w:r>
      <w:r w:rsidRPr="008D4700">
        <w:rPr>
          <w:color w:val="000000"/>
        </w:rPr>
        <w:t xml:space="preserve">felt more connected to the people of the time from the dramatic work we had done asking them to take on different roles and characters of the day. This increased their empathy and connection to what we were studying.” </w:t>
      </w:r>
    </w:p>
    <w:p w:rsidR="00D8062C" w:rsidRDefault="008D4700">
      <w:pPr>
        <w:spacing w:line="480" w:lineRule="auto"/>
        <w:ind w:firstLine="720"/>
      </w:pPr>
      <w:r w:rsidRPr="008D4700">
        <w:rPr>
          <w:color w:val="000000"/>
        </w:rPr>
        <w:t xml:space="preserve">To look more deeply at how arts integration and culturally responsive teaching are being implemented in the field among ITA alumni, this chapter presents two cases </w:t>
      </w:r>
      <w:r w:rsidR="00E87EC1">
        <w:rPr>
          <w:color w:val="000000"/>
        </w:rPr>
        <w:t>from</w:t>
      </w:r>
      <w:r w:rsidRPr="008D4700">
        <w:rPr>
          <w:color w:val="000000"/>
        </w:rPr>
        <w:t xml:space="preserve"> teachers who were interviewed and observed as part of the study. Each case represents a different approach and context. Heather Gaston, U.S. History teacher at the high school level in Florence, S</w:t>
      </w:r>
      <w:r w:rsidR="00C55C03">
        <w:rPr>
          <w:color w:val="000000"/>
        </w:rPr>
        <w:t xml:space="preserve">outh </w:t>
      </w:r>
      <w:r w:rsidRPr="008D4700">
        <w:rPr>
          <w:color w:val="000000"/>
        </w:rPr>
        <w:t>C</w:t>
      </w:r>
      <w:r w:rsidR="00C55C03">
        <w:rPr>
          <w:color w:val="000000"/>
        </w:rPr>
        <w:t>arolina</w:t>
      </w:r>
      <w:r w:rsidRPr="008D4700">
        <w:rPr>
          <w:color w:val="000000"/>
        </w:rPr>
        <w:t>, and Alan Harvey, English Language Learner specialist and reading interventionist specialist at the elementary school level in Tacoma, W</w:t>
      </w:r>
      <w:r w:rsidR="00C55C03">
        <w:rPr>
          <w:color w:val="000000"/>
        </w:rPr>
        <w:t>ashington</w:t>
      </w:r>
      <w:r w:rsidRPr="008D4700">
        <w:rPr>
          <w:color w:val="000000"/>
        </w:rPr>
        <w:t>, illustrate how certain aspects of the faculty objectives are being realized in ITA classrooms. Neither Heather nor Alan had Vivian or Kate as an instructor, yet similar themes of culturally responsive pedagogy and multiple perspectives were present in their classrooms, as they were across the body of data collected in this study</w:t>
      </w:r>
      <w:r w:rsidR="00C12F2F">
        <w:rPr>
          <w:color w:val="000000"/>
        </w:rPr>
        <w:t>, reflecting their shared educational philosophies</w:t>
      </w:r>
      <w:r w:rsidR="00AE52FC">
        <w:rPr>
          <w:color w:val="000000"/>
        </w:rPr>
        <w:t>.</w:t>
      </w:r>
      <w:r w:rsidRPr="008D4700">
        <w:rPr>
          <w:color w:val="000000"/>
        </w:rPr>
        <w:t xml:space="preserve"> </w:t>
      </w:r>
      <w:r w:rsidR="00AE52FC">
        <w:rPr>
          <w:color w:val="000000"/>
        </w:rPr>
        <w:t xml:space="preserve"> </w:t>
      </w:r>
    </w:p>
    <w:p w:rsidR="006152B4" w:rsidRPr="00A23A01" w:rsidRDefault="006152B4" w:rsidP="006152B4">
      <w:pPr>
        <w:pStyle w:val="Heading2"/>
        <w:numPr>
          <w:numberingChange w:id="12" w:author="Lisa Donovan" w:date="2011-11-09T12:23:00Z" w:original=""/>
        </w:numPr>
        <w:rPr>
          <w:rFonts w:ascii="Georgia" w:hAnsi="Georgia"/>
        </w:rPr>
      </w:pPr>
    </w:p>
    <w:p w:rsidR="006152B4" w:rsidRPr="002B0F41" w:rsidRDefault="00C55C03" w:rsidP="006152B4">
      <w:pPr>
        <w:pStyle w:val="Heading2"/>
        <w:numPr>
          <w:numberingChange w:id="13" w:author="Lisa Donovan" w:date="2011-11-09T12:23:00Z" w:original=""/>
        </w:numPr>
      </w:pPr>
      <w:bookmarkStart w:id="14" w:name="_Toc293499113"/>
      <w:r>
        <w:t>High School</w:t>
      </w:r>
      <w:r w:rsidR="00AB00B6">
        <w:t>:</w:t>
      </w:r>
      <w:r>
        <w:t xml:space="preserve"> U.S. History</w:t>
      </w:r>
      <w:r w:rsidR="00D554F3">
        <w:t xml:space="preserve"> </w:t>
      </w:r>
      <w:bookmarkEnd w:id="14"/>
    </w:p>
    <w:p w:rsidR="006152B4" w:rsidRPr="00A23A01" w:rsidRDefault="006152B4" w:rsidP="006152B4">
      <w:pPr>
        <w:autoSpaceDE w:val="0"/>
        <w:autoSpaceDN w:val="0"/>
        <w:adjustRightInd w:val="0"/>
        <w:spacing w:line="360" w:lineRule="auto"/>
        <w:rPr>
          <w:rFonts w:ascii="Georgia" w:hAnsi="Georgia"/>
          <w:bCs/>
          <w:color w:val="000000"/>
        </w:rPr>
      </w:pPr>
    </w:p>
    <w:p w:rsidR="00D8062C" w:rsidRDefault="006152B4">
      <w:pPr>
        <w:widowControl w:val="0"/>
        <w:autoSpaceDE w:val="0"/>
        <w:autoSpaceDN w:val="0"/>
        <w:adjustRightInd w:val="0"/>
        <w:spacing w:line="480" w:lineRule="auto"/>
      </w:pPr>
      <w:r w:rsidRPr="00A23A01">
        <w:rPr>
          <w:rFonts w:ascii="Georgia" w:hAnsi="Georgia"/>
          <w:noProof/>
        </w:rPr>
        <w:drawing>
          <wp:anchor distT="0" distB="0" distL="114300" distR="114300" simplePos="0" relativeHeight="251660288" behindDoc="0" locked="0" layoutInCell="1" allowOverlap="1">
            <wp:simplePos x="0" y="0"/>
            <wp:positionH relativeFrom="column">
              <wp:posOffset>19050</wp:posOffset>
            </wp:positionH>
            <wp:positionV relativeFrom="paragraph">
              <wp:posOffset>1270</wp:posOffset>
            </wp:positionV>
            <wp:extent cx="1871345" cy="1242060"/>
            <wp:effectExtent l="19050" t="0" r="0" b="0"/>
            <wp:wrapSquare wrapText="bothSides"/>
            <wp:docPr id="2" name="Picture 2" descr="_DSC06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DSC0647.jpg"/>
                    <pic:cNvPicPr>
                      <a:picLocks noChangeAspect="1" noChangeArrowheads="1"/>
                    </pic:cNvPicPr>
                  </pic:nvPicPr>
                  <pic:blipFill>
                    <a:blip r:embed="rId8" cstate="print"/>
                    <a:srcRect/>
                    <a:stretch>
                      <a:fillRect/>
                    </a:stretch>
                  </pic:blipFill>
                  <pic:spPr bwMode="auto">
                    <a:xfrm>
                      <a:off x="0" y="0"/>
                      <a:ext cx="1871345" cy="1242060"/>
                    </a:xfrm>
                    <a:prstGeom prst="rect">
                      <a:avLst/>
                    </a:prstGeom>
                    <a:noFill/>
                  </pic:spPr>
                </pic:pic>
              </a:graphicData>
            </a:graphic>
          </wp:anchor>
        </w:drawing>
      </w:r>
      <w:r w:rsidRPr="00A23A01">
        <w:rPr>
          <w:rFonts w:ascii="Georgia" w:hAnsi="Georgia"/>
        </w:rPr>
        <w:t xml:space="preserve"> </w:t>
      </w:r>
      <w:r w:rsidRPr="00A23A01">
        <w:rPr>
          <w:rFonts w:ascii="Georgia" w:hAnsi="Georgia"/>
        </w:rPr>
        <w:tab/>
      </w:r>
      <w:r w:rsidR="008D4700" w:rsidRPr="008D4700">
        <w:t>Heather Gaston’s high school classroom was filled with a diverse mix of teenagers, primarily white and African American students. She teaches at South Florence High School, an ABC school (</w:t>
      </w:r>
      <w:r w:rsidR="008D4700" w:rsidRPr="008D4700">
        <w:rPr>
          <w:i/>
        </w:rPr>
        <w:t>Arts in the Basic Curriculum</w:t>
      </w:r>
      <w:r w:rsidR="008D4700" w:rsidRPr="008D4700">
        <w:t>) in Florence, S</w:t>
      </w:r>
      <w:r w:rsidR="00C55C03">
        <w:t xml:space="preserve">outh </w:t>
      </w:r>
      <w:r w:rsidR="008D4700" w:rsidRPr="008D4700">
        <w:t>C</w:t>
      </w:r>
      <w:r w:rsidR="00C55C03">
        <w:t>arolina</w:t>
      </w:r>
      <w:r w:rsidR="008D4700" w:rsidRPr="008D4700">
        <w:t>. Her room was dimly lit</w:t>
      </w:r>
      <w:r w:rsidR="00D554F3">
        <w:t>.</w:t>
      </w:r>
      <w:r w:rsidR="008D4700" w:rsidRPr="008D4700">
        <w:t xml:space="preserve"> In the corner of the room was a small desk</w:t>
      </w:r>
      <w:r w:rsidR="00C55C03">
        <w:t>;</w:t>
      </w:r>
      <w:r w:rsidR="008D4700" w:rsidRPr="008D4700">
        <w:t xml:space="preserve"> on the walls were posters and maps and the kinds of materials normally found in a classroom. After some preliminary class work, Heather started a multi-media presentation on her Smart Board. She began with the slide “U.S. Race Relations,” then introduced the presentation as the start of a six-period unit in which students </w:t>
      </w:r>
      <w:r w:rsidR="00C55C03">
        <w:t>would study</w:t>
      </w:r>
      <w:r w:rsidR="00C55C03" w:rsidRPr="008D4700">
        <w:t xml:space="preserve"> </w:t>
      </w:r>
      <w:r w:rsidR="008D4700" w:rsidRPr="008D4700">
        <w:t xml:space="preserve">the history of race relations in the United States from 1619 to the present. Before the presentation she instructed students to move their desks into groups of four so that they could work as a learning community. She introduced what the students would experience and asked them to create </w:t>
      </w:r>
      <w:r w:rsidR="00C55C03">
        <w:t>“</w:t>
      </w:r>
      <w:r w:rsidR="008D4700" w:rsidRPr="008D4700">
        <w:t>jot lists</w:t>
      </w:r>
      <w:r w:rsidR="00C55C03">
        <w:t>”</w:t>
      </w:r>
      <w:r w:rsidR="008D4700" w:rsidRPr="008D4700">
        <w:t xml:space="preserve"> inspired by the presentation. She explained that from the jot lists students would participate in a poetry bowl project in which they would first work as a group to create a poem and then as individuals each write an additional poem. </w:t>
      </w:r>
    </w:p>
    <w:p w:rsidR="00D8062C" w:rsidRDefault="008D4700">
      <w:pPr>
        <w:widowControl w:val="0"/>
        <w:autoSpaceDE w:val="0"/>
        <w:autoSpaceDN w:val="0"/>
        <w:adjustRightInd w:val="0"/>
        <w:spacing w:line="480" w:lineRule="auto"/>
        <w:ind w:firstLine="720"/>
      </w:pPr>
      <w:r w:rsidRPr="008D4700">
        <w:t>In the presentation, Heather used a collage of poems, video clips, gospel songs, visual images</w:t>
      </w:r>
      <w:r w:rsidR="00C55C03">
        <w:t>,</w:t>
      </w:r>
      <w:r w:rsidRPr="008D4700">
        <w:t xml:space="preserve"> and texts. The students were drawn to the material; the room was silent except for the voices in her exemplars and her guidance of the material. Throughout the presentation, the students added words, phrases, and thoughts to their jot lists. Heather showed a video clip, which then prompted students to express words that resonated with them in the songs, videos, and artworks shown:</w:t>
      </w:r>
    </w:p>
    <w:p w:rsidR="006152B4" w:rsidRPr="002B0F41" w:rsidRDefault="008D4700" w:rsidP="006152B4">
      <w:pPr>
        <w:widowControl w:val="0"/>
        <w:autoSpaceDE w:val="0"/>
        <w:autoSpaceDN w:val="0"/>
        <w:adjustRightInd w:val="0"/>
        <w:spacing w:line="360" w:lineRule="auto"/>
        <w:ind w:left="720"/>
      </w:pPr>
      <w:r w:rsidRPr="008D4700">
        <w:t>Student:</w:t>
      </w:r>
      <w:r w:rsidRPr="008D4700">
        <w:tab/>
        <w:t xml:space="preserve">Like a dog </w:t>
      </w:r>
    </w:p>
    <w:p w:rsidR="006152B4" w:rsidRPr="002B0F41" w:rsidRDefault="008D4700" w:rsidP="006152B4">
      <w:pPr>
        <w:widowControl w:val="0"/>
        <w:autoSpaceDE w:val="0"/>
        <w:autoSpaceDN w:val="0"/>
        <w:adjustRightInd w:val="0"/>
        <w:spacing w:line="360" w:lineRule="auto"/>
        <w:ind w:left="720"/>
      </w:pPr>
      <w:r w:rsidRPr="008D4700">
        <w:t>Student:</w:t>
      </w:r>
      <w:r w:rsidRPr="008D4700">
        <w:tab/>
        <w:t>Deliverance</w:t>
      </w:r>
    </w:p>
    <w:p w:rsidR="006152B4" w:rsidRPr="002B0F41" w:rsidRDefault="008D4700" w:rsidP="006152B4">
      <w:pPr>
        <w:widowControl w:val="0"/>
        <w:autoSpaceDE w:val="0"/>
        <w:autoSpaceDN w:val="0"/>
        <w:adjustRightInd w:val="0"/>
        <w:spacing w:line="360" w:lineRule="auto"/>
        <w:ind w:left="720"/>
      </w:pPr>
      <w:r w:rsidRPr="008D4700">
        <w:t>Student:</w:t>
      </w:r>
      <w:r w:rsidRPr="008D4700">
        <w:tab/>
        <w:t xml:space="preserve">Anguish </w:t>
      </w:r>
    </w:p>
    <w:p w:rsidR="006152B4" w:rsidRPr="002B0F41" w:rsidRDefault="008D4700" w:rsidP="006152B4">
      <w:pPr>
        <w:widowControl w:val="0"/>
        <w:autoSpaceDE w:val="0"/>
        <w:autoSpaceDN w:val="0"/>
        <w:adjustRightInd w:val="0"/>
        <w:spacing w:line="360" w:lineRule="auto"/>
        <w:ind w:left="720"/>
      </w:pPr>
      <w:r w:rsidRPr="008D4700">
        <w:t>Student:</w:t>
      </w:r>
      <w:r w:rsidRPr="008D4700">
        <w:tab/>
        <w:t xml:space="preserve">Bitterness </w:t>
      </w:r>
    </w:p>
    <w:p w:rsidR="006152B4" w:rsidRPr="002B0F41" w:rsidRDefault="008D4700" w:rsidP="006152B4">
      <w:pPr>
        <w:widowControl w:val="0"/>
        <w:autoSpaceDE w:val="0"/>
        <w:autoSpaceDN w:val="0"/>
        <w:adjustRightInd w:val="0"/>
        <w:spacing w:line="360" w:lineRule="auto"/>
        <w:ind w:left="720"/>
      </w:pPr>
      <w:r w:rsidRPr="008D4700">
        <w:t>Student:</w:t>
      </w:r>
      <w:r w:rsidRPr="008D4700">
        <w:tab/>
        <w:t>Boiling</w:t>
      </w:r>
    </w:p>
    <w:p w:rsidR="006152B4" w:rsidRPr="002B0F41" w:rsidRDefault="008D4700" w:rsidP="006152B4">
      <w:pPr>
        <w:widowControl w:val="0"/>
        <w:autoSpaceDE w:val="0"/>
        <w:autoSpaceDN w:val="0"/>
        <w:adjustRightInd w:val="0"/>
        <w:spacing w:line="360" w:lineRule="auto"/>
        <w:ind w:left="720"/>
      </w:pPr>
      <w:r w:rsidRPr="008D4700">
        <w:t>Student:</w:t>
      </w:r>
      <w:r w:rsidRPr="008D4700">
        <w:tab/>
        <w:t xml:space="preserve">Testimony </w:t>
      </w:r>
    </w:p>
    <w:p w:rsidR="006152B4" w:rsidRPr="002B0F41" w:rsidRDefault="008D4700" w:rsidP="006152B4">
      <w:pPr>
        <w:widowControl w:val="0"/>
        <w:autoSpaceDE w:val="0"/>
        <w:autoSpaceDN w:val="0"/>
        <w:adjustRightInd w:val="0"/>
        <w:spacing w:line="360" w:lineRule="auto"/>
        <w:ind w:left="720"/>
      </w:pPr>
      <w:r w:rsidRPr="008D4700">
        <w:t>Student:</w:t>
      </w:r>
      <w:r w:rsidRPr="008D4700">
        <w:tab/>
        <w:t xml:space="preserve">A statement </w:t>
      </w:r>
    </w:p>
    <w:p w:rsidR="006152B4" w:rsidRPr="002B0F41" w:rsidRDefault="008D4700" w:rsidP="006152B4">
      <w:pPr>
        <w:widowControl w:val="0"/>
        <w:autoSpaceDE w:val="0"/>
        <w:autoSpaceDN w:val="0"/>
        <w:adjustRightInd w:val="0"/>
        <w:spacing w:line="360" w:lineRule="auto"/>
        <w:ind w:left="720"/>
      </w:pPr>
      <w:r w:rsidRPr="008D4700">
        <w:t>Student:</w:t>
      </w:r>
      <w:r w:rsidRPr="008D4700">
        <w:tab/>
        <w:t xml:space="preserve">Prayer </w:t>
      </w:r>
    </w:p>
    <w:p w:rsidR="006152B4" w:rsidRPr="002B0F41" w:rsidRDefault="008D4700" w:rsidP="006152B4">
      <w:pPr>
        <w:widowControl w:val="0"/>
        <w:autoSpaceDE w:val="0"/>
        <w:autoSpaceDN w:val="0"/>
        <w:adjustRightInd w:val="0"/>
        <w:spacing w:line="360" w:lineRule="auto"/>
        <w:ind w:left="720"/>
      </w:pPr>
      <w:r w:rsidRPr="008D4700">
        <w:t>Student:</w:t>
      </w:r>
      <w:r w:rsidRPr="008D4700">
        <w:tab/>
        <w:t xml:space="preserve">A wave </w:t>
      </w:r>
    </w:p>
    <w:p w:rsidR="006152B4" w:rsidRPr="002B0F41" w:rsidRDefault="008D4700" w:rsidP="006152B4">
      <w:pPr>
        <w:widowControl w:val="0"/>
        <w:autoSpaceDE w:val="0"/>
        <w:autoSpaceDN w:val="0"/>
        <w:adjustRightInd w:val="0"/>
        <w:spacing w:line="360" w:lineRule="auto"/>
        <w:ind w:left="720"/>
      </w:pPr>
      <w:r w:rsidRPr="008D4700">
        <w:t>Student:</w:t>
      </w:r>
      <w:r w:rsidRPr="008D4700">
        <w:tab/>
        <w:t xml:space="preserve">Drown you </w:t>
      </w:r>
    </w:p>
    <w:p w:rsidR="006152B4" w:rsidRPr="002B0F41" w:rsidRDefault="008D4700" w:rsidP="006152B4">
      <w:pPr>
        <w:widowControl w:val="0"/>
        <w:autoSpaceDE w:val="0"/>
        <w:autoSpaceDN w:val="0"/>
        <w:adjustRightInd w:val="0"/>
        <w:spacing w:line="360" w:lineRule="auto"/>
        <w:ind w:left="720"/>
      </w:pPr>
      <w:r w:rsidRPr="008D4700">
        <w:t>Student:</w:t>
      </w:r>
      <w:r w:rsidRPr="008D4700">
        <w:tab/>
        <w:t xml:space="preserve">It can quench your thirst. </w:t>
      </w:r>
    </w:p>
    <w:p w:rsidR="006152B4" w:rsidRPr="002B0F41" w:rsidRDefault="008D4700" w:rsidP="006152B4">
      <w:pPr>
        <w:widowControl w:val="0"/>
        <w:autoSpaceDE w:val="0"/>
        <w:autoSpaceDN w:val="0"/>
        <w:adjustRightInd w:val="0"/>
        <w:spacing w:line="360" w:lineRule="auto"/>
        <w:ind w:left="720"/>
      </w:pPr>
      <w:r w:rsidRPr="008D4700">
        <w:t>Student:</w:t>
      </w:r>
      <w:r w:rsidRPr="008D4700">
        <w:tab/>
        <w:t xml:space="preserve">It can overtake you. </w:t>
      </w:r>
    </w:p>
    <w:p w:rsidR="006152B4" w:rsidRPr="002B0F41" w:rsidRDefault="008D4700" w:rsidP="006152B4">
      <w:pPr>
        <w:widowControl w:val="0"/>
        <w:autoSpaceDE w:val="0"/>
        <w:autoSpaceDN w:val="0"/>
        <w:adjustRightInd w:val="0"/>
        <w:spacing w:line="360" w:lineRule="auto"/>
        <w:ind w:left="720"/>
      </w:pPr>
      <w:r w:rsidRPr="008D4700">
        <w:t>Student:</w:t>
      </w:r>
      <w:r w:rsidRPr="008D4700">
        <w:tab/>
        <w:t>Wash away</w:t>
      </w:r>
    </w:p>
    <w:p w:rsidR="006152B4" w:rsidRPr="002B0F41" w:rsidRDefault="008D4700" w:rsidP="006152B4">
      <w:pPr>
        <w:widowControl w:val="0"/>
        <w:autoSpaceDE w:val="0"/>
        <w:autoSpaceDN w:val="0"/>
        <w:adjustRightInd w:val="0"/>
        <w:spacing w:line="360" w:lineRule="auto"/>
        <w:ind w:left="720"/>
      </w:pPr>
      <w:r w:rsidRPr="008D4700">
        <w:t>Student:</w:t>
      </w:r>
      <w:r w:rsidRPr="008D4700">
        <w:tab/>
        <w:t xml:space="preserve">It can take you away. </w:t>
      </w:r>
      <w:r w:rsidRPr="008D4700">
        <w:rPr>
          <w:rStyle w:val="FootnoteReference"/>
        </w:rPr>
        <w:footnoteReference w:id="1"/>
      </w:r>
    </w:p>
    <w:p w:rsidR="006152B4" w:rsidRPr="00A23A01" w:rsidRDefault="006152B4" w:rsidP="006152B4">
      <w:pPr>
        <w:widowControl w:val="0"/>
        <w:autoSpaceDE w:val="0"/>
        <w:autoSpaceDN w:val="0"/>
        <w:adjustRightInd w:val="0"/>
        <w:spacing w:line="360" w:lineRule="auto"/>
        <w:rPr>
          <w:rFonts w:ascii="Georgia" w:hAnsi="Georgia"/>
        </w:rPr>
      </w:pPr>
    </w:p>
    <w:p w:rsidR="00D554F3" w:rsidRDefault="003F14DF">
      <w:pPr>
        <w:widowControl w:val="0"/>
        <w:autoSpaceDE w:val="0"/>
        <w:autoSpaceDN w:val="0"/>
        <w:adjustRightInd w:val="0"/>
        <w:spacing w:line="480" w:lineRule="auto"/>
        <w:ind w:firstLine="720"/>
      </w:pPr>
      <w:r w:rsidRPr="003F14DF">
        <w:rPr>
          <w:rFonts w:ascii="Georgia" w:hAnsi="Georgia"/>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8" type="#_x0000_t186" style="position:absolute;left:0;text-align:left;margin-left:212.6pt;margin-top:124.9pt;width:311.25pt;height:165pt;rotation:-90;z-index:251669504;mso-position-horizontal-relative:margin;mso-position-vertical-relative:margin" o:allowincell="f" filled="t" strokecolor="#82acd0" strokeweight="1.25pt">
            <v:shadow opacity=".5"/>
            <v:textbox style="mso-next-textbox:#_x0000_s1028" inset="21.6pt,,21.6pt">
              <w:txbxContent>
                <w:p w:rsidR="00C12F2F" w:rsidRDefault="00C12F2F" w:rsidP="00C1720C">
                  <w:pPr>
                    <w:ind w:left="432"/>
                    <w:rPr>
                      <w:i/>
                      <w:iCs/>
                    </w:rPr>
                  </w:pPr>
                </w:p>
                <w:p w:rsidR="00C12F2F" w:rsidRDefault="00C12F2F" w:rsidP="00C1720C">
                  <w:pPr>
                    <w:ind w:left="432"/>
                    <w:rPr>
                      <w:i/>
                      <w:iCs/>
                    </w:rPr>
                  </w:pPr>
                </w:p>
                <w:p w:rsidR="00C12F2F" w:rsidRPr="00CA2B23" w:rsidRDefault="00C12F2F" w:rsidP="00C1720C">
                  <w:pPr>
                    <w:ind w:left="432"/>
                  </w:pPr>
                  <w:r w:rsidRPr="00CA2B23">
                    <w:rPr>
                      <w:i/>
                      <w:iCs/>
                    </w:rPr>
                    <w:t>Wade in the water.</w:t>
                  </w:r>
                </w:p>
                <w:p w:rsidR="00C12F2F" w:rsidRDefault="00C12F2F" w:rsidP="00C1720C">
                  <w:pPr>
                    <w:ind w:left="432"/>
                    <w:rPr>
                      <w:i/>
                      <w:iCs/>
                    </w:rPr>
                  </w:pPr>
                  <w:r w:rsidRPr="00CA2B23">
                    <w:rPr>
                      <w:i/>
                      <w:iCs/>
                    </w:rPr>
                    <w:t>Wade in the water children.</w:t>
                  </w:r>
                </w:p>
                <w:p w:rsidR="00C12F2F" w:rsidRPr="00CA2B23" w:rsidRDefault="00C12F2F" w:rsidP="00C1720C">
                  <w:pPr>
                    <w:ind w:left="432"/>
                  </w:pPr>
                  <w:r w:rsidRPr="00CA2B23">
                    <w:rPr>
                      <w:i/>
                      <w:iCs/>
                    </w:rPr>
                    <w:t>Wade in the water.</w:t>
                  </w:r>
                </w:p>
                <w:p w:rsidR="00C12F2F" w:rsidRDefault="00C12F2F" w:rsidP="00C1720C">
                  <w:pPr>
                    <w:ind w:left="432"/>
                    <w:rPr>
                      <w:i/>
                      <w:iCs/>
                    </w:rPr>
                  </w:pPr>
                  <w:r w:rsidRPr="00CA2B23">
                    <w:rPr>
                      <w:i/>
                      <w:iCs/>
                    </w:rPr>
                    <w:t>God's gonna trouble the water.</w:t>
                  </w:r>
                </w:p>
                <w:p w:rsidR="00C12F2F" w:rsidRDefault="00C12F2F" w:rsidP="006152B4">
                  <w:pPr>
                    <w:ind w:left="720"/>
                    <w:rPr>
                      <w:i/>
                      <w:iCs/>
                    </w:rPr>
                  </w:pPr>
                </w:p>
                <w:p w:rsidR="00C12F2F" w:rsidRPr="00CA2B23" w:rsidRDefault="00C12F2F" w:rsidP="00C1720C">
                  <w:pPr>
                    <w:ind w:left="432"/>
                    <w:rPr>
                      <w:i/>
                      <w:sz w:val="18"/>
                      <w:szCs w:val="18"/>
                    </w:rPr>
                  </w:pPr>
                  <w:r w:rsidRPr="00C1720C">
                    <w:rPr>
                      <w:sz w:val="18"/>
                      <w:szCs w:val="18"/>
                    </w:rPr>
                    <w:t>"</w:t>
                  </w:r>
                  <w:r>
                    <w:rPr>
                      <w:sz w:val="18"/>
                      <w:szCs w:val="18"/>
                    </w:rPr>
                    <w:t>‘</w:t>
                  </w:r>
                  <w:r w:rsidRPr="00C1720C">
                    <w:rPr>
                      <w:b/>
                      <w:bCs/>
                      <w:sz w:val="18"/>
                      <w:szCs w:val="18"/>
                    </w:rPr>
                    <w:t>Wade in the Water</w:t>
                  </w:r>
                  <w:r>
                    <w:rPr>
                      <w:b/>
                      <w:bCs/>
                      <w:sz w:val="18"/>
                      <w:szCs w:val="18"/>
                    </w:rPr>
                    <w:t>’</w:t>
                  </w:r>
                  <w:r w:rsidRPr="00C1720C">
                    <w:rPr>
                      <w:sz w:val="18"/>
                      <w:szCs w:val="18"/>
                    </w:rPr>
                    <w:t xml:space="preserve"> is the name of an </w:t>
                  </w:r>
                  <w:hyperlink r:id="rId9" w:tooltip="African-American spiritual" w:history="1">
                    <w:r w:rsidRPr="00C1720C">
                      <w:rPr>
                        <w:rStyle w:val="Hyperlink"/>
                        <w:sz w:val="18"/>
                        <w:szCs w:val="18"/>
                      </w:rPr>
                      <w:t>African-American spiritual</w:t>
                    </w:r>
                  </w:hyperlink>
                  <w:r w:rsidRPr="00C1720C">
                    <w:rPr>
                      <w:sz w:val="18"/>
                      <w:szCs w:val="18"/>
                    </w:rPr>
                    <w:t xml:space="preserve"> first published in </w:t>
                  </w:r>
                  <w:r w:rsidRPr="00C1720C">
                    <w:rPr>
                      <w:i/>
                      <w:iCs/>
                      <w:sz w:val="18"/>
                      <w:szCs w:val="18"/>
                    </w:rPr>
                    <w:t>New Jubilee Songs as Sung by the Fisk Jubilee Singer</w:t>
                  </w:r>
                  <w:r w:rsidRPr="00C1720C">
                    <w:rPr>
                      <w:iCs/>
                      <w:sz w:val="18"/>
                      <w:szCs w:val="18"/>
                    </w:rPr>
                    <w:t>s</w:t>
                  </w:r>
                  <w:r w:rsidRPr="00C1720C">
                    <w:rPr>
                      <w:sz w:val="18"/>
                      <w:szCs w:val="18"/>
                    </w:rPr>
                    <w:t xml:space="preserve"> (1901) by John Wesley Work II and his brother, Frederick J. Work</w:t>
                  </w:r>
                  <w:r>
                    <w:rPr>
                      <w:sz w:val="18"/>
                      <w:szCs w:val="18"/>
                    </w:rPr>
                    <w:t>”</w:t>
                  </w:r>
                  <w:r w:rsidRPr="00C1720C">
                    <w:rPr>
                      <w:sz w:val="18"/>
                      <w:szCs w:val="18"/>
                    </w:rPr>
                    <w:t xml:space="preserve"> (Wikipedia, 2010</w:t>
                  </w:r>
                  <w:r>
                    <w:rPr>
                      <w:i/>
                      <w:sz w:val="18"/>
                      <w:szCs w:val="18"/>
                    </w:rPr>
                    <w:t>)</w:t>
                  </w:r>
                </w:p>
                <w:p w:rsidR="00C12F2F" w:rsidRPr="00CA2B23" w:rsidRDefault="00C12F2F" w:rsidP="006152B4">
                  <w:pPr>
                    <w:jc w:val="center"/>
                    <w:rPr>
                      <w:rFonts w:ascii="Cambria" w:hAnsi="Cambria"/>
                      <w:color w:val="B3CC82"/>
                      <w:sz w:val="32"/>
                      <w:szCs w:val="32"/>
                    </w:rPr>
                  </w:pPr>
                </w:p>
              </w:txbxContent>
            </v:textbox>
            <w10:wrap type="square" anchorx="margin" anchory="margin"/>
          </v:shape>
        </w:pict>
      </w:r>
      <w:r w:rsidR="008D4700" w:rsidRPr="008D4700">
        <w:t xml:space="preserve">Heather’s use of media, video, poetry, music, visual arts stimulated the students’ thinking about the topic. The art forms provided a palpable experience of what it might have been like to be a slave. At one point, the vocals of the gospel song, </w:t>
      </w:r>
      <w:r w:rsidR="00C1720C">
        <w:t>“</w:t>
      </w:r>
      <w:r w:rsidR="008D4700" w:rsidRPr="00C1720C">
        <w:t>Wad</w:t>
      </w:r>
      <w:r w:rsidR="00C1720C" w:rsidRPr="00C1720C">
        <w:t>e</w:t>
      </w:r>
      <w:r w:rsidR="008D4700" w:rsidRPr="00C1720C">
        <w:t xml:space="preserve"> in the Water</w:t>
      </w:r>
      <w:r w:rsidR="00C1720C">
        <w:t>”</w:t>
      </w:r>
      <w:r w:rsidR="008D4700" w:rsidRPr="008D4700">
        <w:rPr>
          <w:i/>
        </w:rPr>
        <w:t xml:space="preserve"> </w:t>
      </w:r>
      <w:r w:rsidR="008D4700" w:rsidRPr="008D4700">
        <w:t>played</w:t>
      </w:r>
      <w:r w:rsidR="008D4700" w:rsidRPr="008D4700">
        <w:rPr>
          <w:i/>
        </w:rPr>
        <w:t xml:space="preserve">. </w:t>
      </w:r>
      <w:r w:rsidR="008D4700" w:rsidRPr="008D4700">
        <w:t xml:space="preserve">The song had the effect of bringing the voices of slaves into the classroom. Heather’s multi-media arts presentation drew students into a deep engagement with this aspect of the history of race relations in the United States. </w:t>
      </w:r>
    </w:p>
    <w:p w:rsidR="00D8062C" w:rsidRDefault="008D4700">
      <w:pPr>
        <w:widowControl w:val="0"/>
        <w:autoSpaceDE w:val="0"/>
        <w:autoSpaceDN w:val="0"/>
        <w:adjustRightInd w:val="0"/>
        <w:spacing w:line="480" w:lineRule="auto"/>
        <w:ind w:firstLine="720"/>
      </w:pPr>
      <w:r w:rsidRPr="008D4700">
        <w:t xml:space="preserve">In the lesson that followed this one, students wrote the words and phrases from their jot lists on index cards. Each group then put their cards into a sandwich bag, which Heather collected and handed out to different groups. Each group then created a poem based on what another group in the class had noticed. After this stage, Heather collected the group poems and published them on her website. When the students visited the website they chose a line from one of the group poems as the basis for their own poems. In crafting their individual poems, students moved from historical to personal connections and views on race relations. This kind of scaffolding eased them into the art process while taking them deeper into writing about their personal reflections and experiences of race relations. One example of a student’s work is particularly illustrative of how this process led a student to transform words into complex thoughts that consider the historical perspectives and current issues of race. </w:t>
      </w:r>
    </w:p>
    <w:p w:rsidR="006152B4" w:rsidRPr="002B0F41" w:rsidRDefault="008D4700" w:rsidP="006152B4">
      <w:pPr>
        <w:pStyle w:val="Default"/>
        <w:spacing w:line="360" w:lineRule="auto"/>
        <w:ind w:left="1440"/>
        <w:jc w:val="both"/>
        <w:rPr>
          <w:rFonts w:ascii="Times New Roman" w:hAnsi="Times New Roman" w:cs="Times New Roman"/>
          <w:i/>
        </w:rPr>
      </w:pPr>
      <w:r w:rsidRPr="008D4700">
        <w:rPr>
          <w:rFonts w:ascii="Times New Roman" w:hAnsi="Times New Roman" w:cs="Times New Roman"/>
          <w:b/>
          <w:bCs/>
          <w:i/>
        </w:rPr>
        <w:t xml:space="preserve">Emotional Pollutions </w:t>
      </w:r>
    </w:p>
    <w:p w:rsidR="006152B4" w:rsidRPr="002B0F41" w:rsidRDefault="008D4700" w:rsidP="006152B4">
      <w:pPr>
        <w:pStyle w:val="Default"/>
        <w:spacing w:line="360" w:lineRule="auto"/>
        <w:ind w:left="1440"/>
        <w:jc w:val="both"/>
        <w:rPr>
          <w:rFonts w:ascii="Times New Roman" w:hAnsi="Times New Roman" w:cs="Times New Roman"/>
          <w:i/>
        </w:rPr>
      </w:pPr>
      <w:r w:rsidRPr="008D4700">
        <w:rPr>
          <w:rFonts w:ascii="Times New Roman" w:hAnsi="Times New Roman" w:cs="Times New Roman"/>
          <w:i/>
        </w:rPr>
        <w:t xml:space="preserve">Stereotypes of a flawed society turn our progress into destruction </w:t>
      </w:r>
    </w:p>
    <w:p w:rsidR="006152B4" w:rsidRPr="002B0F41" w:rsidRDefault="008D4700" w:rsidP="006152B4">
      <w:pPr>
        <w:pStyle w:val="Default"/>
        <w:spacing w:line="360" w:lineRule="auto"/>
        <w:ind w:left="1440"/>
        <w:jc w:val="both"/>
        <w:rPr>
          <w:rFonts w:ascii="Times New Roman" w:hAnsi="Times New Roman" w:cs="Times New Roman"/>
          <w:i/>
        </w:rPr>
      </w:pPr>
      <w:r w:rsidRPr="008D4700">
        <w:rPr>
          <w:rFonts w:ascii="Times New Roman" w:hAnsi="Times New Roman" w:cs="Times New Roman"/>
          <w:i/>
        </w:rPr>
        <w:t xml:space="preserve">With gradual tensions, our promise of unity is slowly self-destructing. </w:t>
      </w:r>
    </w:p>
    <w:p w:rsidR="006152B4" w:rsidRPr="002B0F41" w:rsidRDefault="008D4700" w:rsidP="006152B4">
      <w:pPr>
        <w:pStyle w:val="Default"/>
        <w:spacing w:line="360" w:lineRule="auto"/>
        <w:ind w:left="1440"/>
        <w:jc w:val="both"/>
        <w:rPr>
          <w:rFonts w:ascii="Times New Roman" w:hAnsi="Times New Roman" w:cs="Times New Roman"/>
          <w:i/>
        </w:rPr>
      </w:pPr>
      <w:r w:rsidRPr="008D4700">
        <w:rPr>
          <w:rFonts w:ascii="Times New Roman" w:hAnsi="Times New Roman" w:cs="Times New Roman"/>
          <w:i/>
        </w:rPr>
        <w:t xml:space="preserve">What is freedom without opportunity? </w:t>
      </w:r>
    </w:p>
    <w:p w:rsidR="006152B4" w:rsidRPr="002B0F41" w:rsidRDefault="008D4700" w:rsidP="006152B4">
      <w:pPr>
        <w:pStyle w:val="Default"/>
        <w:spacing w:line="360" w:lineRule="auto"/>
        <w:ind w:left="1440"/>
        <w:jc w:val="both"/>
        <w:rPr>
          <w:rFonts w:ascii="Times New Roman" w:hAnsi="Times New Roman" w:cs="Times New Roman"/>
          <w:i/>
        </w:rPr>
      </w:pPr>
      <w:r w:rsidRPr="008D4700">
        <w:rPr>
          <w:rFonts w:ascii="Times New Roman" w:hAnsi="Times New Roman" w:cs="Times New Roman"/>
          <w:i/>
        </w:rPr>
        <w:t xml:space="preserve">With the lasting impact of brutality, hope withers away. </w:t>
      </w:r>
    </w:p>
    <w:p w:rsidR="006152B4" w:rsidRPr="002B0F41" w:rsidRDefault="008D4700" w:rsidP="006152B4">
      <w:pPr>
        <w:pStyle w:val="Default"/>
        <w:spacing w:line="360" w:lineRule="auto"/>
        <w:ind w:left="1440"/>
        <w:jc w:val="both"/>
        <w:rPr>
          <w:rFonts w:ascii="Times New Roman" w:hAnsi="Times New Roman" w:cs="Times New Roman"/>
          <w:i/>
        </w:rPr>
      </w:pPr>
      <w:r w:rsidRPr="008D4700">
        <w:rPr>
          <w:rFonts w:ascii="Times New Roman" w:hAnsi="Times New Roman" w:cs="Times New Roman"/>
          <w:i/>
        </w:rPr>
        <w:t xml:space="preserve">Shameful victims of eerie violence struggle to rise above American ignorance. </w:t>
      </w:r>
    </w:p>
    <w:p w:rsidR="006152B4" w:rsidRPr="002B0F41" w:rsidRDefault="008D4700" w:rsidP="006152B4">
      <w:pPr>
        <w:pStyle w:val="Default"/>
        <w:spacing w:line="360" w:lineRule="auto"/>
        <w:ind w:left="1440"/>
        <w:jc w:val="both"/>
        <w:rPr>
          <w:rFonts w:ascii="Times New Roman" w:hAnsi="Times New Roman" w:cs="Times New Roman"/>
          <w:i/>
        </w:rPr>
      </w:pPr>
      <w:r w:rsidRPr="008D4700">
        <w:rPr>
          <w:rFonts w:ascii="Times New Roman" w:hAnsi="Times New Roman" w:cs="Times New Roman"/>
          <w:i/>
        </w:rPr>
        <w:t xml:space="preserve">We’re vulnerable with Uneasy Peace </w:t>
      </w:r>
    </w:p>
    <w:p w:rsidR="006152B4" w:rsidRPr="002B0F41" w:rsidRDefault="008D4700" w:rsidP="006152B4">
      <w:pPr>
        <w:pStyle w:val="Default"/>
        <w:spacing w:line="360" w:lineRule="auto"/>
        <w:ind w:left="1440"/>
        <w:jc w:val="both"/>
        <w:rPr>
          <w:rFonts w:ascii="Times New Roman" w:hAnsi="Times New Roman" w:cs="Times New Roman"/>
          <w:i/>
        </w:rPr>
      </w:pPr>
      <w:r w:rsidRPr="008D4700">
        <w:rPr>
          <w:rFonts w:ascii="Times New Roman" w:hAnsi="Times New Roman" w:cs="Times New Roman"/>
          <w:i/>
        </w:rPr>
        <w:t xml:space="preserve">With a backlash of Undefeated Promises </w:t>
      </w:r>
    </w:p>
    <w:p w:rsidR="006152B4" w:rsidRPr="002B0F41" w:rsidRDefault="008D4700" w:rsidP="006152B4">
      <w:pPr>
        <w:pStyle w:val="Default"/>
        <w:spacing w:line="360" w:lineRule="auto"/>
        <w:ind w:left="1440"/>
        <w:jc w:val="both"/>
        <w:rPr>
          <w:rFonts w:ascii="Times New Roman" w:hAnsi="Times New Roman" w:cs="Times New Roman"/>
          <w:i/>
        </w:rPr>
      </w:pPr>
      <w:r w:rsidRPr="008D4700">
        <w:rPr>
          <w:rFonts w:ascii="Times New Roman" w:hAnsi="Times New Roman" w:cs="Times New Roman"/>
          <w:i/>
        </w:rPr>
        <w:t xml:space="preserve">Redemption of struggle divides future opportunities </w:t>
      </w:r>
    </w:p>
    <w:p w:rsidR="006152B4" w:rsidRPr="002B0F41" w:rsidRDefault="008D4700" w:rsidP="006152B4">
      <w:pPr>
        <w:pStyle w:val="Default"/>
        <w:spacing w:line="360" w:lineRule="auto"/>
        <w:ind w:left="1440"/>
        <w:jc w:val="both"/>
        <w:rPr>
          <w:rFonts w:ascii="Times New Roman" w:hAnsi="Times New Roman" w:cs="Times New Roman"/>
          <w:i/>
        </w:rPr>
      </w:pPr>
      <w:r w:rsidRPr="008D4700">
        <w:rPr>
          <w:rFonts w:ascii="Times New Roman" w:hAnsi="Times New Roman" w:cs="Times New Roman"/>
          <w:i/>
        </w:rPr>
        <w:t xml:space="preserve">Too many sacrifices causes too much hatred </w:t>
      </w:r>
    </w:p>
    <w:p w:rsidR="006152B4" w:rsidRPr="002B0F41" w:rsidRDefault="008D4700" w:rsidP="006152B4">
      <w:pPr>
        <w:pStyle w:val="Default"/>
        <w:spacing w:line="360" w:lineRule="auto"/>
        <w:ind w:left="1440"/>
        <w:jc w:val="both"/>
        <w:rPr>
          <w:rFonts w:ascii="Times New Roman" w:hAnsi="Times New Roman" w:cs="Times New Roman"/>
          <w:i/>
        </w:rPr>
      </w:pPr>
      <w:r w:rsidRPr="008D4700">
        <w:rPr>
          <w:rFonts w:ascii="Times New Roman" w:hAnsi="Times New Roman" w:cs="Times New Roman"/>
          <w:i/>
        </w:rPr>
        <w:t xml:space="preserve">Is it equal? Is it progress? Did we change? </w:t>
      </w:r>
    </w:p>
    <w:p w:rsidR="006152B4" w:rsidRPr="00A23A01" w:rsidRDefault="006152B4" w:rsidP="006152B4">
      <w:pPr>
        <w:autoSpaceDE w:val="0"/>
        <w:autoSpaceDN w:val="0"/>
        <w:adjustRightInd w:val="0"/>
        <w:spacing w:line="360" w:lineRule="auto"/>
        <w:ind w:firstLine="720"/>
        <w:rPr>
          <w:rFonts w:ascii="Georgia" w:hAnsi="Georgia"/>
          <w:bCs/>
          <w:color w:val="000000"/>
        </w:rPr>
      </w:pPr>
    </w:p>
    <w:p w:rsidR="00D8062C" w:rsidRDefault="00D554F3" w:rsidP="00D554F3">
      <w:pPr>
        <w:autoSpaceDE w:val="0"/>
        <w:autoSpaceDN w:val="0"/>
        <w:adjustRightInd w:val="0"/>
        <w:spacing w:line="480" w:lineRule="auto"/>
      </w:pPr>
      <w:r w:rsidRPr="00D554F3">
        <w:rPr>
          <w:b/>
          <w:szCs w:val="20"/>
        </w:rPr>
        <w:t>What do you notice? What do you see?</w:t>
      </w:r>
      <w:r>
        <w:rPr>
          <w:szCs w:val="20"/>
        </w:rPr>
        <w:t xml:space="preserve"> These are the words projected on a large board at the front of Heather’s classroom. </w:t>
      </w:r>
      <w:r w:rsidR="008D4700" w:rsidRPr="008D4700">
        <w:rPr>
          <w:bCs/>
          <w:color w:val="000000"/>
        </w:rPr>
        <w:t xml:space="preserve">How has the student made connections to the core theme of race relations and how does his/her work reflect </w:t>
      </w:r>
      <w:r>
        <w:rPr>
          <w:bCs/>
          <w:color w:val="000000"/>
        </w:rPr>
        <w:t>a</w:t>
      </w:r>
      <w:r w:rsidR="008D4700" w:rsidRPr="008D4700">
        <w:rPr>
          <w:bCs/>
          <w:color w:val="000000"/>
        </w:rPr>
        <w:t xml:space="preserve"> personal connection to the issue? The poem seems rooted in the questioning about contemporary injustice, the ongoing battles between racial groups. The use of the words “impact of brutality” and “eerie violence” point to the student</w:t>
      </w:r>
      <w:r>
        <w:rPr>
          <w:bCs/>
          <w:color w:val="000000"/>
        </w:rPr>
        <w:t>’</w:t>
      </w:r>
      <w:r w:rsidR="008D4700" w:rsidRPr="008D4700">
        <w:rPr>
          <w:bCs/>
          <w:color w:val="000000"/>
        </w:rPr>
        <w:t>s perception of how race relations continue to unfold in America. Events like the Rodney King episode come to mind or the targeting of new immigrant groups in many cities. The line “redemption of struggle divides future opportunities” is telling. The first part of the line indicates an overcoming (or attempt to overcome) a struggle</w:t>
      </w:r>
      <w:r w:rsidR="00D31CFF">
        <w:rPr>
          <w:bCs/>
          <w:color w:val="000000"/>
        </w:rPr>
        <w:t>,</w:t>
      </w:r>
      <w:r w:rsidR="008D4700" w:rsidRPr="008D4700">
        <w:rPr>
          <w:bCs/>
          <w:color w:val="000000"/>
        </w:rPr>
        <w:t xml:space="preserve"> while the second part of the line indicates that redemption has not been achieved, that racial struggles still are rife with division. The poem makes the reader want to know more about who this student is and what his or her particular experience of race relations has been. It’s written from the perspective of one who has experienced or identified with racial injustice. The student asks</w:t>
      </w:r>
      <w:r>
        <w:rPr>
          <w:bCs/>
          <w:color w:val="000000"/>
        </w:rPr>
        <w:t>,</w:t>
      </w:r>
      <w:r w:rsidR="008D4700" w:rsidRPr="008D4700">
        <w:rPr>
          <w:bCs/>
          <w:color w:val="000000"/>
        </w:rPr>
        <w:t xml:space="preserve"> “Is it equal? Is it progress? Did we change?” The use of the word </w:t>
      </w:r>
      <w:r>
        <w:rPr>
          <w:bCs/>
          <w:color w:val="000000"/>
        </w:rPr>
        <w:t>“</w:t>
      </w:r>
      <w:r w:rsidR="008D4700" w:rsidRPr="008D4700">
        <w:rPr>
          <w:bCs/>
          <w:color w:val="000000"/>
        </w:rPr>
        <w:t>progress</w:t>
      </w:r>
      <w:r>
        <w:rPr>
          <w:bCs/>
          <w:color w:val="000000"/>
        </w:rPr>
        <w:t>”</w:t>
      </w:r>
      <w:r w:rsidR="008D4700" w:rsidRPr="008D4700">
        <w:rPr>
          <w:bCs/>
          <w:color w:val="000000"/>
        </w:rPr>
        <w:t xml:space="preserve"> shows the student is thinking about the evolution of race relations in relationship to contemporary times. Heather’s essential question in the unit is, </w:t>
      </w:r>
      <w:r w:rsidR="008D4700" w:rsidRPr="008D4700">
        <w:t>“Who are we as Americans and how has that changed?” The poem demonstrates that this student was pondering this question.</w:t>
      </w:r>
    </w:p>
    <w:p w:rsidR="00D8062C" w:rsidRDefault="008D4700">
      <w:pPr>
        <w:widowControl w:val="0"/>
        <w:autoSpaceDE w:val="0"/>
        <w:autoSpaceDN w:val="0"/>
        <w:adjustRightInd w:val="0"/>
        <w:spacing w:line="480" w:lineRule="auto"/>
        <w:ind w:firstLine="720"/>
      </w:pPr>
      <w:r w:rsidRPr="008D4700">
        <w:t>Heather explains that her curriculum requires her to teach the history of race relations and that rather than rely solely on textbooks she brings in multiple art forms to bring the history to life. She describes her objectives in teaching the race relations unit:</w:t>
      </w:r>
    </w:p>
    <w:p w:rsidR="00D8062C" w:rsidRDefault="008D4700" w:rsidP="00D31CFF">
      <w:pPr>
        <w:widowControl w:val="0"/>
        <w:autoSpaceDE w:val="0"/>
        <w:autoSpaceDN w:val="0"/>
        <w:adjustRightInd w:val="0"/>
        <w:ind w:left="720"/>
      </w:pPr>
      <w:r w:rsidRPr="008D4700">
        <w:t>The thing is it keeps adding because race relations never go away so you can keep it very current. So we go from Rodney King, and we’ve talked about Obama’s inauguration, and then there were a lot of racial issues a few months ago at U</w:t>
      </w:r>
      <w:r w:rsidR="00D554F3">
        <w:t>.</w:t>
      </w:r>
      <w:r w:rsidRPr="008D4700">
        <w:t>C</w:t>
      </w:r>
      <w:r w:rsidR="00D554F3">
        <w:t>.,</w:t>
      </w:r>
      <w:r w:rsidRPr="008D4700">
        <w:t xml:space="preserve"> San Diego, so we were able to tie that in. And basically we use poetry and video clips and music and images and storytelling to just relate this experience for all of the students in there. And I want them to understand sort of the progress that we as a country have made and people, groups in America have made</w:t>
      </w:r>
      <w:r w:rsidR="00D8062C">
        <w:t xml:space="preserve">. </w:t>
      </w:r>
      <w:r w:rsidRPr="008D4700">
        <w:t xml:space="preserve">... </w:t>
      </w:r>
    </w:p>
    <w:p w:rsidR="00D8062C" w:rsidRDefault="008D4700" w:rsidP="00D31CFF">
      <w:pPr>
        <w:widowControl w:val="0"/>
        <w:autoSpaceDE w:val="0"/>
        <w:autoSpaceDN w:val="0"/>
        <w:adjustRightInd w:val="0"/>
        <w:ind w:left="720" w:firstLine="720"/>
      </w:pPr>
      <w:r w:rsidRPr="008D4700">
        <w:t xml:space="preserve">But the problem with that [textbooks and tests] is they don’t see the narrative of the story, and so I wanted kids to be able to look at something thematically and see sort of the unfolding story of American race relations. </w:t>
      </w:r>
    </w:p>
    <w:p w:rsidR="00D31CFF" w:rsidRDefault="00D31CFF" w:rsidP="00D31CFF">
      <w:pPr>
        <w:widowControl w:val="0"/>
        <w:autoSpaceDE w:val="0"/>
        <w:autoSpaceDN w:val="0"/>
        <w:adjustRightInd w:val="0"/>
        <w:ind w:left="720" w:firstLine="720"/>
      </w:pPr>
    </w:p>
    <w:p w:rsidR="00D31CFF" w:rsidRDefault="008D4700">
      <w:pPr>
        <w:widowControl w:val="0"/>
        <w:autoSpaceDE w:val="0"/>
        <w:autoSpaceDN w:val="0"/>
        <w:adjustRightInd w:val="0"/>
        <w:spacing w:line="480" w:lineRule="auto"/>
        <w:ind w:firstLine="720"/>
      </w:pPr>
      <w:r w:rsidRPr="008D4700">
        <w:t>Race relations are difficult material to cover, particularly in the South and in a classroom with students of mixed ethnicities. Heather uses the arts to bridge complex spaces. “You have to know your students and it [the content] has to be culturally relevant to them,” she says. To help achieve relevancy she invites students to bring in their own exemplars</w:t>
      </w:r>
      <w:r w:rsidR="00D8062C">
        <w:t xml:space="preserve"> (what they know, what they see)</w:t>
      </w:r>
      <w:r w:rsidRPr="008D4700">
        <w:t xml:space="preserve"> that she adds to her presentation. She </w:t>
      </w:r>
      <w:r w:rsidR="00D31CFF">
        <w:t xml:space="preserve">also </w:t>
      </w:r>
      <w:r w:rsidRPr="008D4700">
        <w:t xml:space="preserve">allows her perspective to be broadened by listening to her students. </w:t>
      </w:r>
    </w:p>
    <w:p w:rsidR="00D8062C" w:rsidRDefault="008D4700">
      <w:pPr>
        <w:widowControl w:val="0"/>
        <w:autoSpaceDE w:val="0"/>
        <w:autoSpaceDN w:val="0"/>
        <w:adjustRightInd w:val="0"/>
        <w:spacing w:line="480" w:lineRule="auto"/>
        <w:ind w:firstLine="720"/>
      </w:pPr>
      <w:r w:rsidRPr="008D4700">
        <w:t>Heather reflected on what her students gained by studying the historical and contemporary issues of race relations through the use of poetry.</w:t>
      </w:r>
    </w:p>
    <w:p w:rsidR="00D8062C" w:rsidRDefault="008D4700" w:rsidP="00D31CFF">
      <w:pPr>
        <w:widowControl w:val="0"/>
        <w:autoSpaceDE w:val="0"/>
        <w:autoSpaceDN w:val="0"/>
        <w:adjustRightInd w:val="0"/>
        <w:ind w:left="720"/>
      </w:pPr>
      <w:r w:rsidRPr="008D4700">
        <w:t xml:space="preserve">I just finished this a couple of weeks ago with my AP students, and one of the kids said, </w:t>
      </w:r>
      <w:r w:rsidR="00D31CFF">
        <w:rPr>
          <w:noProof/>
        </w:rPr>
        <w:drawing>
          <wp:anchor distT="0" distB="0" distL="114300" distR="114300" simplePos="0" relativeHeight="251663360" behindDoc="0" locked="0" layoutInCell="1" allowOverlap="1">
            <wp:simplePos x="0" y="0"/>
            <wp:positionH relativeFrom="column">
              <wp:posOffset>-66675</wp:posOffset>
            </wp:positionH>
            <wp:positionV relativeFrom="paragraph">
              <wp:posOffset>57150</wp:posOffset>
            </wp:positionV>
            <wp:extent cx="2066925" cy="1371600"/>
            <wp:effectExtent l="19050" t="0" r="9525" b="0"/>
            <wp:wrapSquare wrapText="bothSides"/>
            <wp:docPr id="4" name="Picture 3" descr="_DSC0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_DSC0640.jpg"/>
                    <pic:cNvPicPr>
                      <a:picLocks noChangeAspect="1" noChangeArrowheads="1"/>
                    </pic:cNvPicPr>
                  </pic:nvPicPr>
                  <pic:blipFill>
                    <a:blip r:embed="rId10" cstate="print"/>
                    <a:srcRect/>
                    <a:stretch>
                      <a:fillRect/>
                    </a:stretch>
                  </pic:blipFill>
                  <pic:spPr bwMode="auto">
                    <a:xfrm>
                      <a:off x="0" y="0"/>
                      <a:ext cx="2066925" cy="1371600"/>
                    </a:xfrm>
                    <a:prstGeom prst="rect">
                      <a:avLst/>
                    </a:prstGeom>
                    <a:noFill/>
                  </pic:spPr>
                </pic:pic>
              </a:graphicData>
            </a:graphic>
          </wp:anchor>
        </w:drawing>
      </w:r>
      <w:r w:rsidRPr="008D4700">
        <w:t>“I never thought about it like this. This has completely changed my point of view.”</w:t>
      </w:r>
      <w:r w:rsidR="00D8062C">
        <w:t xml:space="preserve"> </w:t>
      </w:r>
      <w:r w:rsidRPr="008D4700">
        <w:t>As a teacher and somebody who wants to make a difference in the world that’s effective, that’s changing the community, that’s kids saying, “I’m really going to think about what I say. I’m going to try and be empathetic to others. I’m going to see things from a different perspective.” That’s successful beyond just the knowing facts and dates and things.</w:t>
      </w:r>
    </w:p>
    <w:p w:rsidR="00D31CFF" w:rsidRDefault="00D31CFF" w:rsidP="00D31CFF">
      <w:pPr>
        <w:widowControl w:val="0"/>
        <w:autoSpaceDE w:val="0"/>
        <w:autoSpaceDN w:val="0"/>
        <w:adjustRightInd w:val="0"/>
        <w:ind w:left="720"/>
      </w:pPr>
    </w:p>
    <w:p w:rsidR="00D8062C" w:rsidRDefault="008D4700">
      <w:pPr>
        <w:autoSpaceDE w:val="0"/>
        <w:autoSpaceDN w:val="0"/>
        <w:adjustRightInd w:val="0"/>
        <w:spacing w:line="480" w:lineRule="auto"/>
        <w:ind w:firstLine="720"/>
        <w:rPr>
          <w:bCs/>
          <w:color w:val="000000"/>
        </w:rPr>
      </w:pPr>
      <w:r w:rsidRPr="008D4700">
        <w:rPr>
          <w:bCs/>
          <w:color w:val="000000"/>
        </w:rPr>
        <w:t>Heather noted that the writing of poems encourage</w:t>
      </w:r>
      <w:r w:rsidR="00D8062C">
        <w:rPr>
          <w:bCs/>
          <w:color w:val="000000"/>
        </w:rPr>
        <w:t>d</w:t>
      </w:r>
      <w:r w:rsidRPr="008D4700">
        <w:rPr>
          <w:bCs/>
          <w:color w:val="000000"/>
        </w:rPr>
        <w:t xml:space="preserve"> students to make personal connections to race relations, </w:t>
      </w:r>
      <w:r w:rsidR="00D8062C">
        <w:rPr>
          <w:bCs/>
          <w:color w:val="000000"/>
        </w:rPr>
        <w:t xml:space="preserve">and </w:t>
      </w:r>
      <w:r w:rsidRPr="008D4700">
        <w:rPr>
          <w:bCs/>
          <w:color w:val="000000"/>
        </w:rPr>
        <w:t>they also grew as artists. Their confidence built as poets and they wanted to come to class and share their work. She believes in making their work visible to a larger audience and so she published the poems on her website where students can read each other’s poems and generate new poems inspired by the words of others. “</w:t>
      </w:r>
      <w:r w:rsidRPr="008D4700">
        <w:t>At the end,” she says, “the fact that they're writing these poems about an issue which can be very touching just opens the doors to communication.”</w:t>
      </w:r>
    </w:p>
    <w:p w:rsidR="00D8062C" w:rsidRDefault="00D8062C">
      <w:pPr>
        <w:widowControl w:val="0"/>
        <w:autoSpaceDE w:val="0"/>
        <w:autoSpaceDN w:val="0"/>
        <w:adjustRightInd w:val="0"/>
        <w:spacing w:line="480" w:lineRule="auto"/>
      </w:pPr>
    </w:p>
    <w:p w:rsidR="00D8062C" w:rsidRDefault="00D8062C" w:rsidP="00D8062C">
      <w:pPr>
        <w:widowControl w:val="0"/>
        <w:autoSpaceDE w:val="0"/>
        <w:autoSpaceDN w:val="0"/>
        <w:adjustRightInd w:val="0"/>
        <w:spacing w:line="480" w:lineRule="auto"/>
      </w:pPr>
      <w:r>
        <w:rPr>
          <w:b/>
        </w:rPr>
        <w:t>Building perspective</w:t>
      </w:r>
      <w:r>
        <w:t xml:space="preserve">. </w:t>
      </w:r>
      <w:r w:rsidR="008D4700" w:rsidRPr="008D4700">
        <w:t>Heather asks students to constantly analyze material by answering questions</w:t>
      </w:r>
      <w:r>
        <w:t>. In addition to</w:t>
      </w:r>
      <w:r w:rsidR="008D4700" w:rsidRPr="008D4700">
        <w:t xml:space="preserve"> “What do you notice?</w:t>
      </w:r>
      <w:r>
        <w:t>”</w:t>
      </w:r>
      <w:r w:rsidR="008D4700" w:rsidRPr="008D4700">
        <w:t xml:space="preserve"> </w:t>
      </w:r>
      <w:r>
        <w:t>“</w:t>
      </w:r>
      <w:r w:rsidR="008D4700" w:rsidRPr="008D4700">
        <w:t>What do you see?</w:t>
      </w:r>
      <w:r>
        <w:t>” she asks,</w:t>
      </w:r>
      <w:r w:rsidR="008D4700" w:rsidRPr="008D4700">
        <w:t xml:space="preserve"> </w:t>
      </w:r>
      <w:r>
        <w:t>“</w:t>
      </w:r>
      <w:r w:rsidR="008D4700" w:rsidRPr="008D4700">
        <w:t>What stands out to you?</w:t>
      </w:r>
      <w:r>
        <w:t>”</w:t>
      </w:r>
      <w:r w:rsidR="008D4700" w:rsidRPr="008D4700">
        <w:t xml:space="preserve"> </w:t>
      </w:r>
      <w:r>
        <w:t>“</w:t>
      </w:r>
      <w:r w:rsidR="008D4700" w:rsidRPr="008D4700">
        <w:t>What could that mean?” When she asks these questions she emphasizes the word “you.” She is interested in students’ perspectives, in the personal connections they make. To Heather, their perspectives matter.</w:t>
      </w:r>
    </w:p>
    <w:p w:rsidR="00D8062C" w:rsidRDefault="008D4700" w:rsidP="00D31CFF">
      <w:pPr>
        <w:widowControl w:val="0"/>
        <w:autoSpaceDE w:val="0"/>
        <w:autoSpaceDN w:val="0"/>
        <w:adjustRightInd w:val="0"/>
        <w:ind w:left="720"/>
      </w:pPr>
      <w:r w:rsidRPr="008D4700">
        <w:t>When I first teach perspective I actually use a series of optical illusions. So they look at these optical illusions and I say, “There's more than one way to look at things.” So it’s about being able to put on glasses and be able to see things from different points of view. I think the arts open [us] up to that.</w:t>
      </w:r>
    </w:p>
    <w:p w:rsidR="00D31CFF" w:rsidRDefault="00D31CFF" w:rsidP="00D31CFF">
      <w:pPr>
        <w:widowControl w:val="0"/>
        <w:autoSpaceDE w:val="0"/>
        <w:autoSpaceDN w:val="0"/>
        <w:adjustRightInd w:val="0"/>
        <w:ind w:left="720"/>
      </w:pPr>
    </w:p>
    <w:p w:rsidR="00D8062C" w:rsidRDefault="008D4700">
      <w:pPr>
        <w:autoSpaceDE w:val="0"/>
        <w:autoSpaceDN w:val="0"/>
        <w:adjustRightInd w:val="0"/>
        <w:spacing w:line="480" w:lineRule="auto"/>
        <w:rPr>
          <w:rFonts w:ascii="Georgia" w:hAnsi="Georgia"/>
        </w:rPr>
      </w:pPr>
      <w:r w:rsidRPr="008D4700">
        <w:t>Heather believes that if the work has relevance for the students and, if through their personal connections to material they can develop historical empathy, she has achieved major personal</w:t>
      </w:r>
      <w:r w:rsidR="006152B4" w:rsidRPr="00A23A01">
        <w:rPr>
          <w:rFonts w:ascii="Georgia" w:hAnsi="Georgia"/>
        </w:rPr>
        <w:t xml:space="preserve"> </w:t>
      </w:r>
      <w:r w:rsidR="006152B4" w:rsidRPr="00102103">
        <w:t>goals in her teaching.</w:t>
      </w:r>
      <w:r w:rsidR="006152B4" w:rsidRPr="00A23A01">
        <w:rPr>
          <w:rFonts w:ascii="Georgia" w:hAnsi="Georgia"/>
        </w:rPr>
        <w:t xml:space="preserve"> </w:t>
      </w:r>
    </w:p>
    <w:p w:rsidR="00D31CFF" w:rsidRDefault="008D4700">
      <w:pPr>
        <w:autoSpaceDE w:val="0"/>
        <w:autoSpaceDN w:val="0"/>
        <w:adjustRightInd w:val="0"/>
        <w:spacing w:line="480" w:lineRule="auto"/>
        <w:ind w:firstLine="720"/>
      </w:pPr>
      <w:r w:rsidRPr="008D4700">
        <w:t>How does Heather’s instructional approach demonstrate culturally responsive pedagogy as described by</w:t>
      </w:r>
      <w:r w:rsidR="00C56163">
        <w:t xml:space="preserve"> ITA faculty members</w:t>
      </w:r>
      <w:r w:rsidRPr="008D4700">
        <w:t xml:space="preserve"> Kate</w:t>
      </w:r>
      <w:r w:rsidR="00C56163">
        <w:t xml:space="preserve"> Austin</w:t>
      </w:r>
      <w:r w:rsidRPr="008D4700">
        <w:t xml:space="preserve"> and Vivian</w:t>
      </w:r>
      <w:r w:rsidR="00C56163">
        <w:t xml:space="preserve"> Poey</w:t>
      </w:r>
      <w:r w:rsidRPr="008D4700">
        <w:t>? Looking at the qualities of culturally responsive teaching is helpful to answer the question. In Hanley and Noblit’s (2009) literature review on culturally responsive teaching, the authors cite Shade (1992) as outlining learning preferences for African American students,. They state that African American students “learn best through observation and modeling,” “process material through kinesthetic activities, visual images, auditory material, interactive processes…,” “demonstrate their knowledge in performance,” and are “highly creative and imaginative” (p. 29). In observing Heather’s teaching and the students’ participation in the poetry bowl project on race relations, several of these qualities were present. The visual and auditory presentation of arts exemplars transported students into the context they were studying. Heather’s approach enabled students to know the historical contexts that slaves lived within</w:t>
      </w:r>
      <w:r w:rsidR="00C56163">
        <w:t>,</w:t>
      </w:r>
      <w:r w:rsidRPr="008D4700">
        <w:t xml:space="preserve"> and the poetry experience allowed the students to demonstrate their knowledge, connections to, and perspectives on the material. The use of arts integration in this project effectively engaged all of the students, not just the African American ones, as evidenced in </w:t>
      </w:r>
      <w:r w:rsidR="00C56163">
        <w:t>our</w:t>
      </w:r>
      <w:r w:rsidRPr="008D4700">
        <w:t xml:space="preserve"> observation of her class. Students huddled in their small groups and their eyes were glued to the screen. Some students closed their eyes when the gospel music was playing. Students whispered words that struck them throughout and wrote passages on their jot lists. They were clearly engaged in the activities.</w:t>
      </w:r>
      <w:r w:rsidR="00E82C59">
        <w:t xml:space="preserve"> </w:t>
      </w:r>
    </w:p>
    <w:p w:rsidR="00D8062C" w:rsidRDefault="008D4700">
      <w:pPr>
        <w:autoSpaceDE w:val="0"/>
        <w:autoSpaceDN w:val="0"/>
        <w:adjustRightInd w:val="0"/>
        <w:spacing w:line="480" w:lineRule="auto"/>
        <w:ind w:firstLine="720"/>
      </w:pPr>
      <w:r w:rsidRPr="008D4700">
        <w:t>Heather’s use of scaffolding as a pedagogical technique was effective in bridging students from raw responses to thought-out ideas and personal connections. As Kate Austin explained, scaffolding is critical to moving students from point A to B. She said:</w:t>
      </w:r>
    </w:p>
    <w:p w:rsidR="00D8062C" w:rsidRDefault="008D4700" w:rsidP="00D31CFF">
      <w:pPr>
        <w:widowControl w:val="0"/>
        <w:autoSpaceDE w:val="0"/>
        <w:autoSpaceDN w:val="0"/>
        <w:adjustRightInd w:val="0"/>
        <w:ind w:left="720"/>
      </w:pPr>
      <w:r w:rsidRPr="008D4700">
        <w:t xml:space="preserve">People have to have ways that that art form works in, so there's a scaffolding of that. Then there's another layer of the culturally responsive scaffolding. But it’s not all done at once. And I think what makes it effective and what I really push teachers to do is to think of where you start and how you build the strategies, how you build in the art form, where do you start, and how do you deepen it, deepen it, deepen it, until you come to a place where there is that deep learning. </w:t>
      </w:r>
    </w:p>
    <w:p w:rsidR="00D31CFF" w:rsidRDefault="00D31CFF" w:rsidP="00D31CFF">
      <w:pPr>
        <w:widowControl w:val="0"/>
        <w:autoSpaceDE w:val="0"/>
        <w:autoSpaceDN w:val="0"/>
        <w:adjustRightInd w:val="0"/>
        <w:ind w:left="720"/>
      </w:pPr>
    </w:p>
    <w:p w:rsidR="00D8062C" w:rsidRDefault="008D4700">
      <w:pPr>
        <w:autoSpaceDE w:val="0"/>
        <w:autoSpaceDN w:val="0"/>
        <w:adjustRightInd w:val="0"/>
        <w:spacing w:line="480" w:lineRule="auto"/>
      </w:pPr>
      <w:r w:rsidRPr="008D4700">
        <w:t>Heather’s use of scaffolding accomplishes two things</w:t>
      </w:r>
      <w:r w:rsidR="00C56163">
        <w:t>—</w:t>
      </w:r>
      <w:r w:rsidRPr="008D4700">
        <w:t>one, easing students into the use of the arts and two, moving students from academic to personal connections to culturally-charged issues of race. From the limited data gathered in this study, it is clear that Heather’s approach is on a promising path with notable impact on her students.</w:t>
      </w:r>
    </w:p>
    <w:p w:rsidR="00D8062C" w:rsidRDefault="00D8062C">
      <w:pPr>
        <w:autoSpaceDE w:val="0"/>
        <w:autoSpaceDN w:val="0"/>
        <w:adjustRightInd w:val="0"/>
        <w:spacing w:line="480" w:lineRule="auto"/>
        <w:ind w:firstLine="720"/>
      </w:pPr>
    </w:p>
    <w:p w:rsidR="00D8062C" w:rsidRDefault="00D8062C">
      <w:pPr>
        <w:autoSpaceDE w:val="0"/>
        <w:autoSpaceDN w:val="0"/>
        <w:adjustRightInd w:val="0"/>
        <w:spacing w:line="480" w:lineRule="auto"/>
      </w:pPr>
      <w:r>
        <w:rPr>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526415</wp:posOffset>
            </wp:positionV>
            <wp:extent cx="1352550" cy="2028825"/>
            <wp:effectExtent l="19050" t="0" r="0" b="0"/>
            <wp:wrapSquare wrapText="bothSides"/>
            <wp:docPr id="5" name="Picture 1" descr="SC photos 0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 photos 090.JPG"/>
                    <pic:cNvPicPr>
                      <a:picLocks noChangeAspect="1" noChangeArrowheads="1"/>
                    </pic:cNvPicPr>
                  </pic:nvPicPr>
                  <pic:blipFill>
                    <a:blip r:embed="rId11" cstate="print"/>
                    <a:srcRect/>
                    <a:stretch>
                      <a:fillRect/>
                    </a:stretch>
                  </pic:blipFill>
                  <pic:spPr bwMode="auto">
                    <a:xfrm>
                      <a:off x="0" y="0"/>
                      <a:ext cx="1352550" cy="2028825"/>
                    </a:xfrm>
                    <a:prstGeom prst="rect">
                      <a:avLst/>
                    </a:prstGeom>
                    <a:noFill/>
                  </pic:spPr>
                </pic:pic>
              </a:graphicData>
            </a:graphic>
          </wp:anchor>
        </w:drawing>
      </w:r>
      <w:r w:rsidR="00C56163">
        <w:rPr>
          <w:b/>
          <w:bCs/>
          <w:color w:val="000000"/>
        </w:rPr>
        <w:t xml:space="preserve">The end goal: </w:t>
      </w:r>
      <w:r w:rsidR="00B8087D">
        <w:rPr>
          <w:b/>
          <w:bCs/>
          <w:color w:val="000000"/>
        </w:rPr>
        <w:t>M</w:t>
      </w:r>
      <w:r w:rsidR="00C56163">
        <w:rPr>
          <w:b/>
          <w:bCs/>
          <w:color w:val="000000"/>
        </w:rPr>
        <w:t xml:space="preserve">aking a difference. </w:t>
      </w:r>
      <w:r w:rsidR="008D4700" w:rsidRPr="008D4700">
        <w:rPr>
          <w:bCs/>
          <w:color w:val="000000"/>
        </w:rPr>
        <w:t>Teaching with arts integration has implications not just for her students but for Heather as well. She is an energetic and articulate teacher and brings her material to life through the arts</w:t>
      </w:r>
      <w:r w:rsidR="008A53DB">
        <w:rPr>
          <w:bCs/>
          <w:color w:val="000000"/>
        </w:rPr>
        <w:t xml:space="preserve"> while also</w:t>
      </w:r>
      <w:r w:rsidR="008D4700" w:rsidRPr="008D4700">
        <w:rPr>
          <w:bCs/>
          <w:color w:val="000000"/>
        </w:rPr>
        <w:t xml:space="preserve"> pushing herself to stay fresh in her teaching. She notes, “</w:t>
      </w:r>
      <w:r w:rsidR="008D4700" w:rsidRPr="008D4700">
        <w:t>This method [arts integration] stretches me all the time. I</w:t>
      </w:r>
      <w:r w:rsidR="00B8087D">
        <w:t xml:space="preserve"> a</w:t>
      </w:r>
      <w:r w:rsidR="008D4700" w:rsidRPr="008D4700">
        <w:t>m constantly having to add or explore or study, and so I’m learning just as the kids are.” This shift in her teaching practice, echoed across the data collected for this study, makes Heather feel more satisfied and effective in her teaching. It also has ramifications for her students. “When I get excited about learning,” she says, “the kids see that it’s okay to be excited about learning and then they can get excited about learning.” This is important to Heather because she wants her students not only to learn the curricular material, but also to digest it and make their own connections to it. This, she believes, is important for their academic success and for their futures more generally.</w:t>
      </w:r>
    </w:p>
    <w:p w:rsidR="00D8062C" w:rsidRDefault="008A53DB" w:rsidP="00B8087D">
      <w:pPr>
        <w:widowControl w:val="0"/>
        <w:autoSpaceDE w:val="0"/>
        <w:autoSpaceDN w:val="0"/>
        <w:adjustRightInd w:val="0"/>
        <w:ind w:left="720"/>
      </w:pPr>
      <w:r>
        <w:t xml:space="preserve">First, </w:t>
      </w:r>
      <w:r w:rsidR="008D4700" w:rsidRPr="008D4700">
        <w:t xml:space="preserve">I just want them to embrace who they are, whatever that means and </w:t>
      </w:r>
      <w:r w:rsidR="008670EA">
        <w:t xml:space="preserve">[at] </w:t>
      </w:r>
      <w:r w:rsidR="008D4700" w:rsidRPr="008D4700">
        <w:t>whatever level that is. I just want them to be able to do whatever they do with passion</w:t>
      </w:r>
      <w:r w:rsidR="008670EA">
        <w:t>. …</w:t>
      </w:r>
      <w:r w:rsidR="008D4700" w:rsidRPr="008D4700">
        <w:t xml:space="preserve"> </w:t>
      </w:r>
      <w:r>
        <w:t>T</w:t>
      </w:r>
      <w:r w:rsidR="008D4700" w:rsidRPr="008D4700">
        <w:t>hey’ve seen that with me and they take it wherever they are</w:t>
      </w:r>
      <w:r w:rsidR="008670EA">
        <w:t>. …</w:t>
      </w:r>
      <w:r>
        <w:t>T</w:t>
      </w:r>
      <w:r w:rsidR="008D4700" w:rsidRPr="008D4700">
        <w:t xml:space="preserve">hey can take that principle with them and appreciate it. And number two, </w:t>
      </w:r>
      <w:r>
        <w:t>[I want it to help]</w:t>
      </w:r>
      <w:r w:rsidR="008D4700" w:rsidRPr="008D4700">
        <w:t xml:space="preserve"> them deal with people on a different basis</w:t>
      </w:r>
      <w:r w:rsidR="0002611B">
        <w:t>.</w:t>
      </w:r>
      <w:r w:rsidR="008670EA">
        <w:t xml:space="preserve"> </w:t>
      </w:r>
      <w:r w:rsidR="0002611B">
        <w:t>I</w:t>
      </w:r>
      <w:r w:rsidR="008D4700" w:rsidRPr="008D4700">
        <w:t xml:space="preserve">t’s in my syllabus the two main skills I try </w:t>
      </w:r>
      <w:r>
        <w:t>to</w:t>
      </w:r>
      <w:r w:rsidR="008D4700" w:rsidRPr="008D4700">
        <w:t xml:space="preserve"> teach, no matter what I’m teaching: context and perspective.</w:t>
      </w:r>
    </w:p>
    <w:p w:rsidR="00B8087D" w:rsidRDefault="00B8087D" w:rsidP="00B8087D">
      <w:pPr>
        <w:widowControl w:val="0"/>
        <w:autoSpaceDE w:val="0"/>
        <w:autoSpaceDN w:val="0"/>
        <w:adjustRightInd w:val="0"/>
        <w:ind w:left="720"/>
      </w:pPr>
    </w:p>
    <w:p w:rsidR="00D8062C" w:rsidRDefault="008D4700" w:rsidP="00B8087D">
      <w:pPr>
        <w:widowControl w:val="0"/>
        <w:autoSpaceDE w:val="0"/>
        <w:autoSpaceDN w:val="0"/>
        <w:adjustRightInd w:val="0"/>
        <w:ind w:left="720" w:firstLine="720"/>
      </w:pPr>
      <w:r w:rsidRPr="008D4700">
        <w:t xml:space="preserve"> If they can learn to understand the circumstances around things that </w:t>
      </w:r>
      <w:r w:rsidR="0002611B">
        <w:t>a</w:t>
      </w:r>
      <w:r w:rsidRPr="008D4700">
        <w:t xml:space="preserve">ffect people and if they can learn to look at things from other people’s point of views, that’s going to make better citizens, that’s going to make better communities, that’s going to make better workers and parents. </w:t>
      </w:r>
    </w:p>
    <w:p w:rsidR="00D8062C" w:rsidRDefault="0002611B" w:rsidP="00B8087D">
      <w:pPr>
        <w:widowControl w:val="0"/>
        <w:autoSpaceDE w:val="0"/>
        <w:autoSpaceDN w:val="0"/>
        <w:adjustRightInd w:val="0"/>
        <w:ind w:left="720" w:firstLine="720"/>
      </w:pPr>
      <w:r>
        <w:t>U</w:t>
      </w:r>
      <w:r w:rsidR="008D4700" w:rsidRPr="008D4700">
        <w:t xml:space="preserve">ltimately I think it—it sounds [like] such a hippy thing but I want to make the world better. That’s what it really is. And what that means can be different to different people. I want to be that teacher that made a difference for them. </w:t>
      </w:r>
    </w:p>
    <w:p w:rsidR="00B8087D" w:rsidRDefault="00B8087D" w:rsidP="00B8087D">
      <w:pPr>
        <w:widowControl w:val="0"/>
        <w:autoSpaceDE w:val="0"/>
        <w:autoSpaceDN w:val="0"/>
        <w:adjustRightInd w:val="0"/>
        <w:ind w:left="720" w:firstLine="720"/>
      </w:pPr>
    </w:p>
    <w:p w:rsidR="00D8062C" w:rsidRDefault="008D4700">
      <w:pPr>
        <w:autoSpaceDE w:val="0"/>
        <w:autoSpaceDN w:val="0"/>
        <w:adjustRightInd w:val="0"/>
        <w:spacing w:line="480" w:lineRule="auto"/>
        <w:ind w:firstLine="720"/>
      </w:pPr>
      <w:r w:rsidRPr="008D4700">
        <w:t>Arts integration is the pathway through which Heather reaches her diverse students. Her pedagogical choices are effective</w:t>
      </w:r>
      <w:r w:rsidR="008670EA">
        <w:t>,</w:t>
      </w:r>
      <w:r w:rsidRPr="008D4700">
        <w:t xml:space="preserve"> and her inclusion of students’ voices make</w:t>
      </w:r>
      <w:r w:rsidR="008670EA">
        <w:t>s</w:t>
      </w:r>
      <w:r w:rsidRPr="008D4700">
        <w:t xml:space="preserve"> for a classroom culture in which students feel valued and</w:t>
      </w:r>
      <w:r w:rsidR="008670EA">
        <w:t xml:space="preserve"> that</w:t>
      </w:r>
      <w:r w:rsidRPr="008D4700">
        <w:t xml:space="preserve"> there is a safe space for presenting their deeply personal views on controversial topics like race relations. More than merely providing proficient teaching, Heather sets the bar high for herself and her students. She wants them to be a part of a better world and believes that that is something they define. She sees them as holding the ultimate potential to make the changes that are needed in the 21</w:t>
      </w:r>
      <w:r w:rsidRPr="008D4700">
        <w:rPr>
          <w:vertAlign w:val="superscript"/>
        </w:rPr>
        <w:t>st</w:t>
      </w:r>
      <w:r w:rsidRPr="008D4700">
        <w:t xml:space="preserve"> century.</w:t>
      </w:r>
    </w:p>
    <w:p w:rsidR="00D8062C" w:rsidRDefault="00D8062C">
      <w:pPr>
        <w:autoSpaceDE w:val="0"/>
        <w:autoSpaceDN w:val="0"/>
        <w:adjustRightInd w:val="0"/>
        <w:spacing w:line="480" w:lineRule="auto"/>
      </w:pPr>
    </w:p>
    <w:p w:rsidR="006152B4" w:rsidRPr="00A12804" w:rsidRDefault="008670EA" w:rsidP="00A12804">
      <w:pPr>
        <w:pStyle w:val="Heading2"/>
        <w:numPr>
          <w:numberingChange w:id="15" w:author="Lisa Donovan" w:date="2011-11-09T12:23:00Z" w:original=""/>
        </w:numPr>
      </w:pPr>
      <w:bookmarkStart w:id="16" w:name="_Toc293499116"/>
      <w:r>
        <w:t xml:space="preserve">K-5: Intervention Specialist and English Language Learning Specialist </w:t>
      </w:r>
      <w:bookmarkEnd w:id="16"/>
    </w:p>
    <w:p w:rsidR="00D8062C" w:rsidRDefault="00D8062C">
      <w:pPr>
        <w:pStyle w:val="Heading2"/>
        <w:numPr>
          <w:numberingChange w:id="17" w:author="Lisa Donovan" w:date="2011-11-09T12:23:00Z" w:original=""/>
        </w:numPr>
      </w:pPr>
    </w:p>
    <w:p w:rsidR="00D8062C" w:rsidRDefault="00B8087D">
      <w:pPr>
        <w:widowControl w:val="0"/>
        <w:autoSpaceDE w:val="0"/>
        <w:autoSpaceDN w:val="0"/>
        <w:adjustRightInd w:val="0"/>
        <w:spacing w:line="480" w:lineRule="auto"/>
        <w:ind w:firstLine="720"/>
      </w:pPr>
      <w:r>
        <w:rPr>
          <w:noProof/>
        </w:rPr>
        <w:drawing>
          <wp:anchor distT="0" distB="0" distL="114300" distR="114300" simplePos="0" relativeHeight="251664384" behindDoc="1" locked="0" layoutInCell="1" allowOverlap="1">
            <wp:simplePos x="0" y="0"/>
            <wp:positionH relativeFrom="column">
              <wp:posOffset>-28575</wp:posOffset>
            </wp:positionH>
            <wp:positionV relativeFrom="paragraph">
              <wp:posOffset>568325</wp:posOffset>
            </wp:positionV>
            <wp:extent cx="2695575" cy="1790700"/>
            <wp:effectExtent l="19050" t="0" r="9525" b="0"/>
            <wp:wrapTight wrapText="bothSides">
              <wp:wrapPolygon edited="0">
                <wp:start x="-153" y="0"/>
                <wp:lineTo x="-153" y="21370"/>
                <wp:lineTo x="21676" y="21370"/>
                <wp:lineTo x="21676" y="0"/>
                <wp:lineTo x="-153" y="0"/>
              </wp:wrapPolygon>
            </wp:wrapTight>
            <wp:docPr id="6" name="Picture 4" descr="Tacoma 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acoma 078.JPG"/>
                    <pic:cNvPicPr>
                      <a:picLocks noChangeAspect="1" noChangeArrowheads="1"/>
                    </pic:cNvPicPr>
                  </pic:nvPicPr>
                  <pic:blipFill>
                    <a:blip r:embed="rId12" cstate="print"/>
                    <a:srcRect/>
                    <a:stretch>
                      <a:fillRect/>
                    </a:stretch>
                  </pic:blipFill>
                  <pic:spPr bwMode="auto">
                    <a:xfrm>
                      <a:off x="0" y="0"/>
                      <a:ext cx="2695575" cy="1790700"/>
                    </a:xfrm>
                    <a:prstGeom prst="rect">
                      <a:avLst/>
                    </a:prstGeom>
                    <a:noFill/>
                  </pic:spPr>
                </pic:pic>
              </a:graphicData>
            </a:graphic>
          </wp:anchor>
        </w:drawing>
      </w:r>
      <w:r w:rsidR="008D4700" w:rsidRPr="008D4700">
        <w:t>Alan Harvey is a K-5 Intervention Specialist and English Language Learning Specialist—two half</w:t>
      </w:r>
      <w:r w:rsidR="008670EA">
        <w:t>-</w:t>
      </w:r>
      <w:r w:rsidR="008D4700" w:rsidRPr="008D4700">
        <w:t>time roles combined into one full</w:t>
      </w:r>
      <w:r w:rsidR="008670EA">
        <w:t>-</w:t>
      </w:r>
      <w:r w:rsidR="008D4700" w:rsidRPr="008D4700">
        <w:t>time position—at Woodmont Federal Way, a K-8 public school</w:t>
      </w:r>
      <w:r w:rsidR="00AB00B6">
        <w:t xml:space="preserve"> in Tacoma, Washington</w:t>
      </w:r>
      <w:r w:rsidR="008D4700" w:rsidRPr="008D4700">
        <w:t xml:space="preserve">.  </w:t>
      </w:r>
      <w:r w:rsidR="008D4700" w:rsidRPr="008D4700">
        <w:rPr>
          <w:bCs/>
          <w:color w:val="000000"/>
        </w:rPr>
        <w:t xml:space="preserve">The research team interviewed Alan and observed some of his students performing a shadow screen interpretation of </w:t>
      </w:r>
      <w:r w:rsidR="00EF3CEB">
        <w:rPr>
          <w:bCs/>
          <w:color w:val="000000"/>
        </w:rPr>
        <w:t>a</w:t>
      </w:r>
      <w:r w:rsidR="008D4700" w:rsidRPr="008D4700">
        <w:rPr>
          <w:bCs/>
          <w:color w:val="000000"/>
        </w:rPr>
        <w:t xml:space="preserve"> children’s book</w:t>
      </w:r>
      <w:r w:rsidR="008D4700" w:rsidRPr="008D4700">
        <w:t>.</w:t>
      </w:r>
      <w:r w:rsidR="008D4700" w:rsidRPr="008D4700">
        <w:rPr>
          <w:bCs/>
          <w:color w:val="000000"/>
        </w:rPr>
        <w:t xml:space="preserve"> Alan also provided the team examples of a project he worked on with his </w:t>
      </w:r>
      <w:r w:rsidR="00EF3CEB">
        <w:rPr>
          <w:bCs/>
          <w:color w:val="000000"/>
        </w:rPr>
        <w:t>English Language Learner (</w:t>
      </w:r>
      <w:r w:rsidR="008D4700" w:rsidRPr="008D4700">
        <w:rPr>
          <w:bCs/>
          <w:color w:val="000000"/>
        </w:rPr>
        <w:t>ELL</w:t>
      </w:r>
      <w:r w:rsidR="00EF3CEB">
        <w:rPr>
          <w:bCs/>
          <w:color w:val="000000"/>
        </w:rPr>
        <w:t>)</w:t>
      </w:r>
      <w:r w:rsidR="008D4700" w:rsidRPr="008D4700">
        <w:rPr>
          <w:bCs/>
          <w:color w:val="000000"/>
        </w:rPr>
        <w:t xml:space="preserve"> students focused on building cultural awareness at their school. His case is included as another, very different, example of a teacher who is using culturally responsive teaching approaches with his students through arts integration. </w:t>
      </w:r>
    </w:p>
    <w:p w:rsidR="00D8062C" w:rsidRDefault="00EF3CEB" w:rsidP="00EF3CEB">
      <w:pPr>
        <w:widowControl w:val="0"/>
        <w:autoSpaceDE w:val="0"/>
        <w:autoSpaceDN w:val="0"/>
        <w:adjustRightInd w:val="0"/>
        <w:spacing w:line="480" w:lineRule="auto"/>
      </w:pPr>
      <w:r w:rsidRPr="00EF3CEB">
        <w:rPr>
          <w:b/>
        </w:rPr>
        <w:t>Sneaking it in: Towards peace and non-violence.</w:t>
      </w:r>
      <w:r>
        <w:t xml:space="preserve"> </w:t>
      </w:r>
      <w:r w:rsidR="008D4700" w:rsidRPr="008D4700">
        <w:t>Alan</w:t>
      </w:r>
      <w:r>
        <w:t>’s students</w:t>
      </w:r>
      <w:r w:rsidR="0013322F">
        <w:t xml:space="preserve"> </w:t>
      </w:r>
      <w:r w:rsidR="008D4700" w:rsidRPr="008D4700">
        <w:t xml:space="preserve">created an arts-based production utilizing drama and movement to interpret the themes from </w:t>
      </w:r>
      <w:r w:rsidR="008D4700" w:rsidRPr="008D4700">
        <w:rPr>
          <w:i/>
        </w:rPr>
        <w:t>Martin’s Big Words</w:t>
      </w:r>
      <w:r>
        <w:t xml:space="preserve"> (Rappaport, 2001)</w:t>
      </w:r>
      <w:r w:rsidR="008D4700" w:rsidRPr="008D4700">
        <w:rPr>
          <w:i/>
        </w:rPr>
        <w:t>.</w:t>
      </w:r>
      <w:r w:rsidR="008D4700" w:rsidRPr="008D4700">
        <w:t xml:space="preserve"> The performance took place at an all</w:t>
      </w:r>
      <w:r>
        <w:t>-</w:t>
      </w:r>
      <w:r w:rsidR="008D4700" w:rsidRPr="008D4700">
        <w:t xml:space="preserve">school assembly honoring Martin Luther King, Jr. Students filed into the multi-purpose room for the assembly grade by grade. The smallest </w:t>
      </w:r>
      <w:r>
        <w:t xml:space="preserve">kids </w:t>
      </w:r>
      <w:r w:rsidR="008D4700" w:rsidRPr="008D4700">
        <w:t>sat on the floor up front and the bigger kids</w:t>
      </w:r>
      <w:r>
        <w:t xml:space="preserve"> sat</w:t>
      </w:r>
      <w:r w:rsidR="008D4700" w:rsidRPr="008D4700">
        <w:t xml:space="preserve"> in the back. The lights went out and the performance began. Alan narrated while his students acted out the story silhouetted behind a large shadow screen. They held up cardboard rectangles with words cut out— LOVE, PEACE, SEPARATE, WAR, TOGETHER—and portrayed a series of scenes illustrating historic moments from the book. One scene portrayed Rosa Parks on a public bus refusing to give her seat up to a white man and getting arrested. In another, students marched with signs protesting for equal rights. In a concluding scene, students acted out the moment in which Martin Luther King Jr. was shot. As the student playing the role of King fell to the ground behind the shadow screen, the lights illuminating the screen flickered out leaving the audience in a moment of darkness. </w:t>
      </w:r>
      <w:r w:rsidR="003F14DF">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margin-left:265pt;margin-top:91.65pt;width:191.85pt;height:79.35pt;rotation:-360;z-index:251667456;mso-position-horizontal-relative:margin;mso-position-vertical-relative:margin" o:allowincell="f" adj="1739" fillcolor="#943634" strokecolor="#9bbb59" strokeweight="3pt">
            <v:imagedata embosscolor="shadow add(51)"/>
            <v:shadow type="emboss" color="lineOrFill darken(153)" color2="shadow add(102)" offset="1pt,1pt"/>
            <v:textbox style="mso-next-textbox:#_x0000_s1026;mso-fit-shape-to-text:t" inset="3.6pt,,3.6pt">
              <w:txbxContent>
                <w:p w:rsidR="00C12F2F" w:rsidRPr="00EF3CEB" w:rsidRDefault="00C12F2F" w:rsidP="006152B4">
                  <w:pPr>
                    <w:spacing w:line="360" w:lineRule="auto"/>
                    <w:jc w:val="center"/>
                    <w:rPr>
                      <w:rFonts w:cs="Calibri"/>
                      <w:iCs/>
                      <w:sz w:val="18"/>
                      <w:szCs w:val="18"/>
                    </w:rPr>
                  </w:pPr>
                  <w:r w:rsidRPr="00EF3CEB">
                    <w:rPr>
                      <w:rFonts w:cs="Calibri"/>
                      <w:iCs/>
                      <w:sz w:val="18"/>
                      <w:szCs w:val="18"/>
                    </w:rPr>
                    <w:t>“Sooner or later, all the people of the world will have to discover a way to live together.”</w:t>
                  </w:r>
                </w:p>
                <w:p w:rsidR="00C12F2F" w:rsidRPr="00D058CC" w:rsidRDefault="00C12F2F" w:rsidP="006152B4">
                  <w:pPr>
                    <w:spacing w:line="360" w:lineRule="auto"/>
                    <w:jc w:val="center"/>
                    <w:rPr>
                      <w:rFonts w:cs="Calibri"/>
                      <w:i/>
                      <w:iCs/>
                      <w:sz w:val="18"/>
                      <w:szCs w:val="18"/>
                    </w:rPr>
                  </w:pPr>
                  <w:r w:rsidRPr="00D058CC">
                    <w:rPr>
                      <w:rFonts w:cs="Calibri"/>
                      <w:i/>
                      <w:iCs/>
                      <w:sz w:val="18"/>
                      <w:szCs w:val="18"/>
                    </w:rPr>
                    <w:t>-</w:t>
                  </w:r>
                  <w:r w:rsidRPr="00EF3CEB">
                    <w:rPr>
                      <w:rFonts w:cs="Calibri"/>
                      <w:iCs/>
                      <w:sz w:val="18"/>
                      <w:szCs w:val="18"/>
                    </w:rPr>
                    <w:t>-from</w:t>
                  </w:r>
                  <w:r w:rsidRPr="00D058CC">
                    <w:rPr>
                      <w:rFonts w:cs="Calibri"/>
                      <w:i/>
                      <w:iCs/>
                      <w:sz w:val="18"/>
                      <w:szCs w:val="18"/>
                    </w:rPr>
                    <w:t xml:space="preserve"> Martin’s Big Words</w:t>
                  </w:r>
                </w:p>
                <w:p w:rsidR="00C12F2F" w:rsidRPr="00EF3CEB" w:rsidRDefault="00C12F2F" w:rsidP="006152B4">
                  <w:pPr>
                    <w:spacing w:line="360" w:lineRule="auto"/>
                    <w:jc w:val="center"/>
                    <w:rPr>
                      <w:iCs/>
                      <w:color w:val="808080"/>
                    </w:rPr>
                  </w:pPr>
                  <w:r w:rsidRPr="00EF3CEB">
                    <w:rPr>
                      <w:rFonts w:cs="Calibri"/>
                      <w:iCs/>
                      <w:sz w:val="18"/>
                      <w:szCs w:val="18"/>
                    </w:rPr>
                    <w:t>(Rappaport, 2001, p.9)</w:t>
                  </w:r>
                </w:p>
              </w:txbxContent>
            </v:textbox>
            <w10:wrap type="square" anchorx="margin" anchory="margin"/>
          </v:shape>
        </w:pict>
      </w:r>
    </w:p>
    <w:p w:rsidR="00D8062C" w:rsidRDefault="008D4700">
      <w:pPr>
        <w:spacing w:line="480" w:lineRule="auto"/>
        <w:ind w:firstLine="720"/>
      </w:pPr>
      <w:r w:rsidRPr="008D4700">
        <w:t xml:space="preserve">The stage set for the performance of </w:t>
      </w:r>
      <w:r w:rsidRPr="008D4700">
        <w:rPr>
          <w:i/>
        </w:rPr>
        <w:t>Martin’s Big Words</w:t>
      </w:r>
      <w:r w:rsidRPr="008D4700">
        <w:t xml:space="preserve"> was highly aesthetic. The multipurpose room was dark; only the stage was lit. A large white shadow screen stretched across the stage and the student performers were silhouetted behind it. The production was layered with metaphor and meaning. Alan </w:t>
      </w:r>
      <w:r w:rsidR="00B8087D">
        <w:t xml:space="preserve">had </w:t>
      </w:r>
      <w:r w:rsidRPr="008D4700">
        <w:t>worked with the students to pull out the key ideas from the text</w:t>
      </w:r>
      <w:r w:rsidR="00E55E08">
        <w:t>,</w:t>
      </w:r>
      <w:r w:rsidRPr="008D4700">
        <w:t xml:space="preserve"> and </w:t>
      </w:r>
      <w:r w:rsidR="00B8087D">
        <w:t>then they brought the text to</w:t>
      </w:r>
      <w:r w:rsidRPr="008D4700">
        <w:t xml:space="preserve"> life through the dramatic arts. Key words from the book were cut into cardboard squares that the students held up behind the screen punctuating the critical events of the story. Alan made a deliberate choice to have students work with this text and to emphasize key words in the text with cardboard shadow puppets in order to illustrate</w:t>
      </w:r>
      <w:r w:rsidR="00532604">
        <w:t>, in particular,</w:t>
      </w:r>
      <w:r w:rsidRPr="008D4700">
        <w:t xml:space="preserve"> how Martin Luther King, Jr. fought for civil rights not through violence but through words. “The reading objective,” Alan said, </w:t>
      </w:r>
      <w:r w:rsidR="00532604">
        <w:t>“</w:t>
      </w:r>
      <w:r w:rsidRPr="008D4700">
        <w:t>was featuring those words and that’s what the text is all about</w:t>
      </w:r>
      <w:r w:rsidR="00532604">
        <w:t>. …</w:t>
      </w:r>
      <w:r w:rsidR="0013322F">
        <w:t xml:space="preserve"> </w:t>
      </w:r>
      <w:r w:rsidR="00532604">
        <w:t>[H]</w:t>
      </w:r>
      <w:r w:rsidRPr="008D4700">
        <w:t>e used words and was able to change civil rights</w:t>
      </w:r>
      <w:r w:rsidR="00532604">
        <w:t>.</w:t>
      </w:r>
      <w:r w:rsidRPr="008D4700">
        <w:t>” A critical moment happened in the production when Alan shut off the light</w:t>
      </w:r>
      <w:r w:rsidR="00532604">
        <w:t>s</w:t>
      </w:r>
      <w:r w:rsidRPr="008D4700">
        <w:t xml:space="preserve"> to signify when Martin Luther King</w:t>
      </w:r>
      <w:r w:rsidR="00532604">
        <w:t>, Jr.</w:t>
      </w:r>
      <w:r w:rsidRPr="008D4700">
        <w:t xml:space="preserve"> was assassinated. Alan explained:</w:t>
      </w:r>
    </w:p>
    <w:p w:rsidR="00D8062C" w:rsidRDefault="008D4700" w:rsidP="00E55E08">
      <w:pPr>
        <w:widowControl w:val="0"/>
        <w:tabs>
          <w:tab w:val="left" w:pos="1440"/>
        </w:tabs>
        <w:autoSpaceDE w:val="0"/>
        <w:autoSpaceDN w:val="0"/>
        <w:adjustRightInd w:val="0"/>
        <w:ind w:left="720"/>
      </w:pPr>
      <w:r w:rsidRPr="008D4700">
        <w:t>You know the kids</w:t>
      </w:r>
      <w:r w:rsidR="00532604">
        <w:t>,</w:t>
      </w:r>
      <w:r w:rsidRPr="008D4700">
        <w:t xml:space="preserve"> when they heard he was shot and killed, they of course wanted to have spit balls going across the stage; you know</w:t>
      </w:r>
      <w:r w:rsidR="00532604">
        <w:t>,</w:t>
      </w:r>
      <w:r w:rsidRPr="008D4700">
        <w:t xml:space="preserve"> bullets and pretend guns. </w:t>
      </w:r>
      <w:r w:rsidR="00532604">
        <w:t>[I told them,] “</w:t>
      </w:r>
      <w:r w:rsidRPr="008D4700">
        <w:t>No, we don’t want to teach the violence part. You guys are going to have to believe me on this, the most effective thing we can do is just cut the light.</w:t>
      </w:r>
      <w:r w:rsidR="00532604">
        <w:t>”</w:t>
      </w:r>
      <w:r w:rsidRPr="008D4700">
        <w:t xml:space="preserve"> </w:t>
      </w:r>
    </w:p>
    <w:p w:rsidR="006152B4" w:rsidRDefault="008D4700" w:rsidP="00E55E08">
      <w:pPr>
        <w:widowControl w:val="0"/>
        <w:tabs>
          <w:tab w:val="left" w:pos="1440"/>
        </w:tabs>
        <w:autoSpaceDE w:val="0"/>
        <w:autoSpaceDN w:val="0"/>
        <w:adjustRightInd w:val="0"/>
        <w:ind w:left="720" w:firstLine="720"/>
      </w:pPr>
      <w:r w:rsidRPr="008D4700">
        <w:t xml:space="preserve">And I heard a gasp from the audience when we pulled the plug. I don’t know if you noticed. It was effective. </w:t>
      </w:r>
    </w:p>
    <w:p w:rsidR="00E55E08" w:rsidRPr="00A12804" w:rsidRDefault="00E55E08" w:rsidP="00E55E08">
      <w:pPr>
        <w:widowControl w:val="0"/>
        <w:tabs>
          <w:tab w:val="left" w:pos="1440"/>
        </w:tabs>
        <w:autoSpaceDE w:val="0"/>
        <w:autoSpaceDN w:val="0"/>
        <w:adjustRightInd w:val="0"/>
        <w:ind w:left="720" w:firstLine="720"/>
      </w:pPr>
    </w:p>
    <w:p w:rsidR="00D8062C" w:rsidRDefault="008D4700" w:rsidP="00532604">
      <w:pPr>
        <w:widowControl w:val="0"/>
        <w:autoSpaceDE w:val="0"/>
        <w:autoSpaceDN w:val="0"/>
        <w:adjustRightInd w:val="0"/>
        <w:spacing w:line="480" w:lineRule="auto"/>
        <w:ind w:firstLine="720"/>
      </w:pPr>
      <w:r w:rsidRPr="008D4700">
        <w:t>While the children wanted to use violence to demonstrate their protest against the part of the story when King was shot, Alan used the art form to help children consider alternate non-violent possibilities of expression. The text,</w:t>
      </w:r>
      <w:r w:rsidR="00DC0E91">
        <w:t xml:space="preserve"> from</w:t>
      </w:r>
      <w:r w:rsidRPr="008D4700">
        <w:t xml:space="preserve"> </w:t>
      </w:r>
      <w:r w:rsidRPr="008D4700">
        <w:rPr>
          <w:i/>
        </w:rPr>
        <w:t>Martin’s Big Words</w:t>
      </w:r>
      <w:r w:rsidR="00532604">
        <w:rPr>
          <w:i/>
        </w:rPr>
        <w:t>,</w:t>
      </w:r>
      <w:r w:rsidRPr="008D4700">
        <w:t xml:space="preserve"> was important to Alan not just for the key ideas in it, but also for how those ideas reflect his own values as a teacher: </w:t>
      </w:r>
    </w:p>
    <w:p w:rsidR="00D8062C" w:rsidRDefault="008D4700" w:rsidP="00E55E08">
      <w:pPr>
        <w:widowControl w:val="0"/>
        <w:autoSpaceDE w:val="0"/>
        <w:autoSpaceDN w:val="0"/>
        <w:adjustRightInd w:val="0"/>
        <w:ind w:left="720"/>
      </w:pPr>
      <w:r w:rsidRPr="008D4700">
        <w:t>The text is so wonderful too. And it comes from a good place. You know it’s coming from that non-violence and using the words. Isn't that the type of qualities that we want our kids to grow up with? We could do a non-fiction Basel Reader and they c</w:t>
      </w:r>
      <w:r w:rsidR="00DC0E91">
        <w:t>ould</w:t>
      </w:r>
      <w:r w:rsidRPr="008D4700">
        <w:t xml:space="preserve"> learn about animals, but</w:t>
      </w:r>
      <w:r w:rsidR="00DC0E91">
        <w:t>…</w:t>
      </w:r>
      <w:r w:rsidRPr="008D4700">
        <w:t xml:space="preserve"> we could give them a little bit more, so we sneak all those other things in, non-violence and peace. </w:t>
      </w:r>
    </w:p>
    <w:p w:rsidR="00E55E08" w:rsidRDefault="00E55E08" w:rsidP="00E55E08">
      <w:pPr>
        <w:widowControl w:val="0"/>
        <w:autoSpaceDE w:val="0"/>
        <w:autoSpaceDN w:val="0"/>
        <w:adjustRightInd w:val="0"/>
        <w:ind w:left="720"/>
      </w:pPr>
    </w:p>
    <w:p w:rsidR="00D8062C" w:rsidRDefault="00DC0E91">
      <w:pPr>
        <w:widowControl w:val="0"/>
        <w:autoSpaceDE w:val="0"/>
        <w:autoSpaceDN w:val="0"/>
        <w:adjustRightInd w:val="0"/>
        <w:spacing w:line="480" w:lineRule="auto"/>
      </w:pPr>
      <w:r>
        <w:t>Alan’s comments are</w:t>
      </w:r>
      <w:r w:rsidR="008D4700" w:rsidRPr="008D4700">
        <w:t xml:space="preserve"> very telling. </w:t>
      </w:r>
      <w:r>
        <w:t>His</w:t>
      </w:r>
      <w:r w:rsidRPr="008D4700">
        <w:t xml:space="preserve"> </w:t>
      </w:r>
      <w:r w:rsidR="008D4700" w:rsidRPr="008D4700">
        <w:t xml:space="preserve">ultimate job is to teach ELL students to build </w:t>
      </w:r>
      <w:r>
        <w:t xml:space="preserve">their </w:t>
      </w:r>
      <w:r w:rsidR="008D4700" w:rsidRPr="008D4700">
        <w:t>vocabulary and learn to read. With the multiple possible ways to achieve th</w:t>
      </w:r>
      <w:r>
        <w:t>ese</w:t>
      </w:r>
      <w:r w:rsidR="008D4700" w:rsidRPr="008D4700">
        <w:t xml:space="preserve"> objective</w:t>
      </w:r>
      <w:r>
        <w:t>s</w:t>
      </w:r>
      <w:r w:rsidR="008D4700" w:rsidRPr="008D4700">
        <w:t xml:space="preserve">, Alan elects to bring in a text with a social justice message. It is </w:t>
      </w:r>
      <w:r>
        <w:t xml:space="preserve">a </w:t>
      </w:r>
      <w:r w:rsidR="008D4700" w:rsidRPr="008D4700">
        <w:t>way of bringing his personal values to his students</w:t>
      </w:r>
      <w:r>
        <w:t>—</w:t>
      </w:r>
      <w:r w:rsidR="008D4700" w:rsidRPr="008D4700">
        <w:t>learning peace and non-violent solutions to difference, qualities that he believes students will need as they navigate the racially complex world that they live in.</w:t>
      </w:r>
    </w:p>
    <w:p w:rsidR="006152B4" w:rsidRPr="00A23A01" w:rsidRDefault="006152B4" w:rsidP="006152B4">
      <w:pPr>
        <w:widowControl w:val="0"/>
        <w:autoSpaceDE w:val="0"/>
        <w:autoSpaceDN w:val="0"/>
        <w:adjustRightInd w:val="0"/>
        <w:spacing w:line="360" w:lineRule="auto"/>
        <w:rPr>
          <w:rFonts w:ascii="Georgia" w:hAnsi="Georgia"/>
        </w:rPr>
      </w:pPr>
    </w:p>
    <w:p w:rsidR="006152B4" w:rsidRPr="00A23A01" w:rsidRDefault="006152B4" w:rsidP="006152B4">
      <w:pPr>
        <w:pStyle w:val="Default"/>
      </w:pPr>
    </w:p>
    <w:p w:rsidR="00D8062C" w:rsidRDefault="00D8062C" w:rsidP="00DC0E91">
      <w:pPr>
        <w:spacing w:line="480" w:lineRule="auto"/>
      </w:pPr>
      <w:r>
        <w:rPr>
          <w:noProof/>
        </w:rPr>
        <w:drawing>
          <wp:anchor distT="0" distB="0" distL="114300" distR="114300" simplePos="0" relativeHeight="251665408" behindDoc="1" locked="0" layoutInCell="1" allowOverlap="1">
            <wp:simplePos x="0" y="0"/>
            <wp:positionH relativeFrom="column">
              <wp:posOffset>-19050</wp:posOffset>
            </wp:positionH>
            <wp:positionV relativeFrom="paragraph">
              <wp:posOffset>674370</wp:posOffset>
            </wp:positionV>
            <wp:extent cx="1993265" cy="1333500"/>
            <wp:effectExtent l="19050" t="0" r="6985" b="0"/>
            <wp:wrapTight wrapText="bothSides">
              <wp:wrapPolygon edited="0">
                <wp:start x="-206" y="0"/>
                <wp:lineTo x="-206" y="21291"/>
                <wp:lineTo x="21676" y="21291"/>
                <wp:lineTo x="21676" y="0"/>
                <wp:lineTo x="-206" y="0"/>
              </wp:wrapPolygon>
            </wp:wrapTight>
            <wp:docPr id="8" name="Picture 12" descr="Tacoma 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acoma 119.JPG"/>
                    <pic:cNvPicPr>
                      <a:picLocks noChangeAspect="1" noChangeArrowheads="1"/>
                    </pic:cNvPicPr>
                  </pic:nvPicPr>
                  <pic:blipFill>
                    <a:blip r:embed="rId13" cstate="print"/>
                    <a:srcRect/>
                    <a:stretch>
                      <a:fillRect/>
                    </a:stretch>
                  </pic:blipFill>
                  <pic:spPr bwMode="auto">
                    <a:xfrm>
                      <a:off x="0" y="0"/>
                      <a:ext cx="1993265" cy="1333500"/>
                    </a:xfrm>
                    <a:prstGeom prst="rect">
                      <a:avLst/>
                    </a:prstGeom>
                    <a:noFill/>
                  </pic:spPr>
                </pic:pic>
              </a:graphicData>
            </a:graphic>
          </wp:anchor>
        </w:drawing>
      </w:r>
      <w:r w:rsidR="00DC0E91">
        <w:rPr>
          <w:b/>
          <w:noProof/>
        </w:rPr>
        <w:t>Expressing identity</w:t>
      </w:r>
      <w:r w:rsidR="00D9773C">
        <w:rPr>
          <w:b/>
          <w:noProof/>
        </w:rPr>
        <w:t>: Honoring diverse cultural heritages</w:t>
      </w:r>
      <w:r w:rsidR="00DC0E91">
        <w:rPr>
          <w:b/>
          <w:noProof/>
        </w:rPr>
        <w:t xml:space="preserve">. </w:t>
      </w:r>
      <w:r w:rsidR="008D4700" w:rsidRPr="008D4700">
        <w:rPr>
          <w:noProof/>
        </w:rPr>
        <w:t>Alan</w:t>
      </w:r>
      <w:r w:rsidR="008D4700" w:rsidRPr="008D4700">
        <w:t xml:space="preserve"> has been teaching for ten years</w:t>
      </w:r>
      <w:r w:rsidR="00DC0E91">
        <w:t>,</w:t>
      </w:r>
      <w:r w:rsidR="00E55E08">
        <w:t xml:space="preserve"> </w:t>
      </w:r>
      <w:r w:rsidR="008D4700" w:rsidRPr="008D4700">
        <w:t>the last two as an ELL Specialist. At his school, he has a very broad mix of students. He explained that the school routinely translates important school documents into Spanish, Korean, and Russian and that at students’ conferences he relies on interpreters who speak Vietnamese, Chinese, Somali, Punjabi, and Tagalog. He described some of the contextual factors he sees</w:t>
      </w:r>
      <w:r w:rsidR="00DC0E91">
        <w:t>.</w:t>
      </w:r>
    </w:p>
    <w:p w:rsidR="00D8062C" w:rsidRDefault="008D4700" w:rsidP="00E55E08">
      <w:pPr>
        <w:ind w:left="720"/>
      </w:pPr>
      <w:r w:rsidRPr="008D4700">
        <w:t xml:space="preserve">This year, Woodmont K-8 had a heavy Hispanic population but not a migrant population like they get in eastern Washington. Most families are </w:t>
      </w:r>
      <w:r w:rsidR="00DC0E91">
        <w:t>“</w:t>
      </w:r>
      <w:r w:rsidRPr="008D4700">
        <w:t>working class poor</w:t>
      </w:r>
      <w:r w:rsidR="00DC0E91">
        <w:t>”</w:t>
      </w:r>
      <w:r w:rsidR="00E55E08">
        <w:t xml:space="preserve"> </w:t>
      </w:r>
      <w:r w:rsidR="00DC0E91">
        <w:t xml:space="preserve">[and] </w:t>
      </w:r>
      <w:r w:rsidRPr="008D4700">
        <w:t>they can’t volunteer much because they’re working to support their families. They are respectful and value an education for their children. In addition, Woodmont has a significant Somali refugee population. There were 78 ELLs, which translates to a half</w:t>
      </w:r>
      <w:r w:rsidR="00DC0E91">
        <w:t>-</w:t>
      </w:r>
      <w:r w:rsidRPr="008D4700">
        <w:t xml:space="preserve">time position. </w:t>
      </w:r>
    </w:p>
    <w:p w:rsidR="00E55E08" w:rsidRDefault="00E55E08" w:rsidP="00E55E08">
      <w:pPr>
        <w:ind w:left="720"/>
      </w:pPr>
    </w:p>
    <w:p w:rsidR="00D8062C" w:rsidRDefault="008D4700">
      <w:pPr>
        <w:spacing w:line="480" w:lineRule="auto"/>
        <w:ind w:firstLine="720"/>
      </w:pPr>
      <w:r w:rsidRPr="008D4700">
        <w:t xml:space="preserve">This very diverse group of students provides Alan with the challenge </w:t>
      </w:r>
      <w:r w:rsidR="00DC0E91">
        <w:t>as well as the</w:t>
      </w:r>
      <w:r w:rsidRPr="008D4700">
        <w:t xml:space="preserve"> opportunity to learn and teach from the perspective of many cultures. He recognize</w:t>
      </w:r>
      <w:r w:rsidR="00DC0E91">
        <w:t>s</w:t>
      </w:r>
      <w:r w:rsidRPr="008D4700">
        <w:t xml:space="preserve"> the desire of parents to support their kids but also the lack of time and resources they have due to their economic circumstances. He sees how important his role is in helping diverse populations become successful learners in America</w:t>
      </w:r>
      <w:r w:rsidR="005E3FFC">
        <w:t>. He says:</w:t>
      </w:r>
    </w:p>
    <w:p w:rsidR="00D8062C" w:rsidRDefault="008D4700" w:rsidP="00E55E08">
      <w:pPr>
        <w:ind w:left="720"/>
      </w:pPr>
      <w:r w:rsidRPr="008D4700">
        <w:t>The biggest challenge we face in the future is creating a community of learners from an ever increasingly diverse population. This population will most likely be more mobile,</w:t>
      </w:r>
      <w:r w:rsidR="005E3FFC">
        <w:t xml:space="preserve"> </w:t>
      </w:r>
      <w:r w:rsidRPr="008D4700">
        <w:t>more diverse and</w:t>
      </w:r>
      <w:r w:rsidR="005E3FFC">
        <w:t xml:space="preserve"> will</w:t>
      </w:r>
      <w:r w:rsidRPr="008D4700">
        <w:t xml:space="preserve"> lack common background experiences. Although this is a challenge, it also creates wonderful opportunities to explore and learn from this diverse population. </w:t>
      </w:r>
    </w:p>
    <w:p w:rsidR="00D8062C" w:rsidRDefault="008D4700" w:rsidP="00E55E08">
      <w:pPr>
        <w:ind w:left="720" w:firstLine="720"/>
      </w:pPr>
      <w:r w:rsidRPr="008D4700">
        <w:t>My role is to help facilitate the creation of a community of learners, which celebrates differences and actively works toward the betterment of all peoples. There is a tremendous opportunity to use the arts to deepen the discussion and create a diverse community.</w:t>
      </w:r>
    </w:p>
    <w:p w:rsidR="00E55E08" w:rsidRDefault="00E55E08" w:rsidP="00E55E08">
      <w:pPr>
        <w:ind w:left="720" w:firstLine="720"/>
      </w:pPr>
    </w:p>
    <w:p w:rsidR="00D8062C" w:rsidRDefault="006152B4">
      <w:pPr>
        <w:widowControl w:val="0"/>
        <w:autoSpaceDE w:val="0"/>
        <w:autoSpaceDN w:val="0"/>
        <w:adjustRightInd w:val="0"/>
        <w:spacing w:line="480" w:lineRule="auto"/>
        <w:ind w:firstLine="720"/>
      </w:pPr>
      <w:r w:rsidRPr="00A12804">
        <w:t xml:space="preserve">This idea of community is a central goal of his. </w:t>
      </w:r>
      <w:r w:rsidR="005E3FFC">
        <w:t>Alan</w:t>
      </w:r>
      <w:r w:rsidRPr="00A12804">
        <w:t xml:space="preserve"> feels that by recognizing the unique facets of each individual, </w:t>
      </w:r>
      <w:r w:rsidR="005E3FFC">
        <w:t xml:space="preserve">he can build </w:t>
      </w:r>
      <w:r w:rsidRPr="00A12804">
        <w:t>a community in his classroom in which mutual respect and appreciation ha</w:t>
      </w:r>
      <w:r w:rsidR="00E55E08">
        <w:t>ve</w:t>
      </w:r>
      <w:r w:rsidRPr="00A12804">
        <w:t xml:space="preserve"> been achieved. This echoes beliefs held by both</w:t>
      </w:r>
      <w:r w:rsidR="005E3FFC">
        <w:t xml:space="preserve"> faculty members</w:t>
      </w:r>
      <w:r w:rsidR="00E55E08">
        <w:t>,</w:t>
      </w:r>
      <w:r w:rsidRPr="00A12804">
        <w:t xml:space="preserve"> Vivian</w:t>
      </w:r>
      <w:r w:rsidR="005E3FFC">
        <w:t xml:space="preserve"> Poey</w:t>
      </w:r>
      <w:r w:rsidRPr="00A12804">
        <w:t xml:space="preserve"> and Kate</w:t>
      </w:r>
      <w:r w:rsidR="005E3FFC">
        <w:t xml:space="preserve"> Austin</w:t>
      </w:r>
      <w:r w:rsidRPr="00A12804">
        <w:t>. Vivian expressed</w:t>
      </w:r>
      <w:r w:rsidR="005E3FFC">
        <w:t xml:space="preserve"> the belief that</w:t>
      </w:r>
      <w:r w:rsidRPr="00A12804">
        <w:t xml:space="preserve"> students need to “investigate the world from where they are and actually value those perspectives.” Kate mirror</w:t>
      </w:r>
      <w:r w:rsidR="005E3FFC">
        <w:t>ed</w:t>
      </w:r>
      <w:r w:rsidRPr="00A12804">
        <w:t xml:space="preserve"> this idea through her notion of the power of the individual story in which each student’s story is grounded in an identity and</w:t>
      </w:r>
      <w:r w:rsidR="00E55E08">
        <w:t xml:space="preserve"> a</w:t>
      </w:r>
      <w:r w:rsidRPr="00A12804">
        <w:t xml:space="preserve"> history that need to be understood and celebrated and that community can be built through the fostering of respect. Community “is really kind of a very deep piece for me,” Kate says. “What is community, and what are we doing in our country about that?” </w:t>
      </w:r>
      <w:r w:rsidR="005E3FFC">
        <w:t>“</w:t>
      </w:r>
      <w:r w:rsidRPr="00A12804">
        <w:t>It is important,</w:t>
      </w:r>
      <w:r w:rsidR="005E3FFC">
        <w:t>”</w:t>
      </w:r>
      <w:r w:rsidRPr="00A12804">
        <w:t xml:space="preserve"> she adds, “in a classroom community to have that wonder, not only about the content but about each other and each other’s voices.” It is this idea of wonder that Alan hopes to create for his students so that they walk away with a richer understanding of each other. Through the exploration of personal identity </w:t>
      </w:r>
      <w:r w:rsidR="005E3FFC">
        <w:t>and</w:t>
      </w:r>
      <w:r w:rsidRPr="00A12804">
        <w:t xml:space="preserve"> the building of group community, Alan creates the classroom environment</w:t>
      </w:r>
      <w:r w:rsidR="005E3FFC">
        <w:t xml:space="preserve"> that</w:t>
      </w:r>
      <w:r w:rsidRPr="00A12804">
        <w:t xml:space="preserve"> he, Kate</w:t>
      </w:r>
      <w:r w:rsidR="005E3FFC">
        <w:t>,</w:t>
      </w:r>
      <w:r w:rsidRPr="00A12804">
        <w:t xml:space="preserve"> and Vivian believe is critical to the future</w:t>
      </w:r>
      <w:r w:rsidR="005E3FFC">
        <w:t xml:space="preserve"> of students</w:t>
      </w:r>
      <w:r w:rsidRPr="00A12804">
        <w:t>.</w:t>
      </w:r>
    </w:p>
    <w:p w:rsidR="006152B4" w:rsidRPr="00A23A01" w:rsidRDefault="006152B4" w:rsidP="005D185E">
      <w:pPr>
        <w:widowControl w:val="0"/>
        <w:autoSpaceDE w:val="0"/>
        <w:autoSpaceDN w:val="0"/>
        <w:adjustRightInd w:val="0"/>
        <w:spacing w:line="480" w:lineRule="auto"/>
        <w:ind w:firstLine="720"/>
        <w:rPr>
          <w:rFonts w:ascii="Georgia" w:hAnsi="Georgia"/>
        </w:rPr>
      </w:pPr>
      <w:r w:rsidRPr="00A12804">
        <w:t>Alan believes that integrating the arts is key to engaging children from many diverse backgrounds. He uses visual arts, poetry, and drama to engage students in their own learning. Recognizing the cultural diversity in his room and the notion that the arts can be interpreted broadly, in one lesson</w:t>
      </w:r>
      <w:r w:rsidR="00E55E08">
        <w:t xml:space="preserve"> </w:t>
      </w:r>
      <w:r w:rsidRPr="00A12804">
        <w:t xml:space="preserve">he had children bring in objects that relate to their cultural heritage and their impressions of what it means to be in America. He photographed the objects and worked with students to create freestanding cards reflecting themselves, their objects, and pieces of text that pointed to their unique cultural identities. The cards were compact and aesthetically constructed with photographs of the students, the objects they choose to represent their heritage, a map of the country each </w:t>
      </w:r>
      <w:r w:rsidR="005D185E">
        <w:t>was</w:t>
      </w:r>
      <w:r w:rsidRPr="00A12804">
        <w:t xml:space="preserve"> from, and text about each student. The cards were placed on tables during the school’s multicultural night. Alan chose this project because it reflected the students—their choices and their stories—and he wanted to share that with a broader school audience. He described this project</w:t>
      </w:r>
      <w:r w:rsidR="005D185E">
        <w:t>.</w:t>
      </w:r>
    </w:p>
    <w:p w:rsidR="006152B4" w:rsidRDefault="002A4232" w:rsidP="002A4232">
      <w:pPr>
        <w:widowControl w:val="0"/>
        <w:autoSpaceDE w:val="0"/>
        <w:autoSpaceDN w:val="0"/>
        <w:adjustRightInd w:val="0"/>
        <w:ind w:left="2160"/>
      </w:pPr>
      <w:r>
        <w:rPr>
          <w:noProof/>
        </w:rPr>
        <w:drawing>
          <wp:anchor distT="0" distB="0" distL="114300" distR="114300" simplePos="0" relativeHeight="251661312" behindDoc="1" locked="0" layoutInCell="1" allowOverlap="0">
            <wp:simplePos x="0" y="0"/>
            <wp:positionH relativeFrom="column">
              <wp:posOffset>152400</wp:posOffset>
            </wp:positionH>
            <wp:positionV relativeFrom="paragraph">
              <wp:posOffset>49530</wp:posOffset>
            </wp:positionV>
            <wp:extent cx="1198880" cy="1743075"/>
            <wp:effectExtent l="19050" t="0" r="1270" b="0"/>
            <wp:wrapSquare wrapText="bothSides"/>
            <wp:docPr id="9" name="Picture 5" descr="cultural heritage tent c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ltural heritage tent card.jpg"/>
                    <pic:cNvPicPr>
                      <a:picLocks noChangeAspect="1" noChangeArrowheads="1"/>
                    </pic:cNvPicPr>
                  </pic:nvPicPr>
                  <pic:blipFill>
                    <a:blip r:embed="rId14" cstate="print"/>
                    <a:srcRect/>
                    <a:stretch>
                      <a:fillRect/>
                    </a:stretch>
                  </pic:blipFill>
                  <pic:spPr bwMode="auto">
                    <a:xfrm>
                      <a:off x="0" y="0"/>
                      <a:ext cx="1198880" cy="1743075"/>
                    </a:xfrm>
                    <a:prstGeom prst="rect">
                      <a:avLst/>
                    </a:prstGeom>
                    <a:noFill/>
                  </pic:spPr>
                </pic:pic>
              </a:graphicData>
            </a:graphic>
          </wp:anchor>
        </w:drawing>
      </w:r>
      <w:r w:rsidR="006152B4" w:rsidRPr="00A12804">
        <w:t>I asked them to bring in something from their cultural heritage. And then asked them—when they</w:t>
      </w:r>
      <w:r w:rsidR="006A4BF3">
        <w:t>’</w:t>
      </w:r>
      <w:r w:rsidR="006152B4" w:rsidRPr="00A12804">
        <w:t>re thinking of America what would they like to show</w:t>
      </w:r>
      <w:r w:rsidR="00184135">
        <w:t>.</w:t>
      </w:r>
      <w:r>
        <w:t xml:space="preserve"> </w:t>
      </w:r>
      <w:r w:rsidR="006152B4" w:rsidRPr="00A12804">
        <w:t>They</w:t>
      </w:r>
      <w:r w:rsidR="006A4BF3">
        <w:t>’</w:t>
      </w:r>
      <w:r w:rsidR="006152B4" w:rsidRPr="00A12804">
        <w:t xml:space="preserve">re bringing in things that they want to share and things that are important to them through their culture. Here’s Brian–[shows Brian’s work]. </w:t>
      </w:r>
      <w:r w:rsidR="005D185E">
        <w:t>H</w:t>
      </w:r>
      <w:r w:rsidR="006152B4" w:rsidRPr="00A12804">
        <w:t>is mom is coming in to work with him a couple of times a week. She</w:t>
      </w:r>
      <w:r w:rsidR="006A4BF3">
        <w:t>’</w:t>
      </w:r>
      <w:r w:rsidR="006152B4" w:rsidRPr="00A12804">
        <w:t>s from Juarez [Mexico]. She brought in a picture—this one came from the Internet. But I was able to put that on</w:t>
      </w:r>
      <w:r w:rsidR="005D185E">
        <w:t xml:space="preserve"> [his card]</w:t>
      </w:r>
      <w:r w:rsidR="006152B4" w:rsidRPr="00A12804">
        <w:t xml:space="preserve">. For him, America is his stuffed raccoon. This is sometimes the most interesting to me, their image of America. </w:t>
      </w:r>
    </w:p>
    <w:p w:rsidR="00C6694E" w:rsidRPr="00A12804" w:rsidRDefault="00C6694E" w:rsidP="002A4232">
      <w:pPr>
        <w:widowControl w:val="0"/>
        <w:autoSpaceDE w:val="0"/>
        <w:autoSpaceDN w:val="0"/>
        <w:adjustRightInd w:val="0"/>
        <w:ind w:left="2160"/>
      </w:pPr>
    </w:p>
    <w:p w:rsidR="006152B4" w:rsidRDefault="003F14DF" w:rsidP="002A4232">
      <w:pPr>
        <w:widowControl w:val="0"/>
        <w:autoSpaceDE w:val="0"/>
        <w:autoSpaceDN w:val="0"/>
        <w:adjustRightInd w:val="0"/>
        <w:ind w:left="720"/>
      </w:pPr>
      <w:r>
        <w:rPr>
          <w:noProof/>
        </w:rPr>
        <w:pict>
          <v:shapetype id="_x0000_t202" coordsize="21600,21600" o:spt="202" path="m,l,21600r21600,l21600,xe">
            <v:stroke joinstyle="miter"/>
            <v:path gradientshapeok="t" o:connecttype="rect"/>
          </v:shapetype>
          <v:shape id="_x0000_s1027" type="#_x0000_t202" style="position:absolute;left:0;text-align:left;margin-left:-105.75pt;margin-top:10.65pt;width:102.75pt;height:24pt;z-index:251668480" wrapcoords="-166 0 -166 20769 21600 20769 21600 0 -166 0" stroked="f">
            <v:textbox style="mso-next-textbox:#_x0000_s1027" inset="0,0,0,0">
              <w:txbxContent>
                <w:p w:rsidR="00C12F2F" w:rsidRPr="00C5191C" w:rsidRDefault="00C12F2F" w:rsidP="006152B4">
                  <w:pPr>
                    <w:pStyle w:val="Caption"/>
                    <w:rPr>
                      <w:noProof/>
                      <w:sz w:val="16"/>
                      <w:szCs w:val="16"/>
                    </w:rPr>
                  </w:pPr>
                  <w:r>
                    <w:rPr>
                      <w:sz w:val="16"/>
                      <w:szCs w:val="16"/>
                    </w:rPr>
                    <w:t xml:space="preserve">Student’s Pencil Case on a </w:t>
                  </w:r>
                  <w:r w:rsidRPr="00C5191C">
                    <w:rPr>
                      <w:sz w:val="16"/>
                      <w:szCs w:val="16"/>
                    </w:rPr>
                    <w:t xml:space="preserve">Cultural Heritage Tent Card </w:t>
                  </w:r>
                </w:p>
              </w:txbxContent>
            </v:textbox>
            <w10:wrap type="tight"/>
          </v:shape>
        </w:pict>
      </w:r>
      <w:r w:rsidR="006152B4" w:rsidRPr="00A12804">
        <w:t>There are a lot of American flags, but there</w:t>
      </w:r>
      <w:r w:rsidR="006A4BF3">
        <w:t>’</w:t>
      </w:r>
      <w:r w:rsidR="006152B4" w:rsidRPr="00A12804">
        <w:t xml:space="preserve">s also a scarf because it’s cold. GI Joe </w:t>
      </w:r>
      <w:r w:rsidR="005D185E">
        <w:t>…</w:t>
      </w:r>
      <w:r w:rsidR="006152B4" w:rsidRPr="00A12804">
        <w:t xml:space="preserve"> gives you another one; that’s not the image I’d like to be of America but it certainly is valid. [</w:t>
      </w:r>
      <w:r w:rsidR="00C6694E">
        <w:t>P</w:t>
      </w:r>
      <w:r w:rsidR="006152B4" w:rsidRPr="00A12804">
        <w:t>ointing to other students cards]</w:t>
      </w:r>
      <w:r w:rsidR="005D185E">
        <w:t xml:space="preserve"> </w:t>
      </w:r>
      <w:r w:rsidR="00C6694E">
        <w:t>…s</w:t>
      </w:r>
      <w:r w:rsidR="006152B4" w:rsidRPr="00A12804">
        <w:t>he brought a Samoan Bible. Annie brought in Mexican coins. She’s from Ethiopian</w:t>
      </w:r>
      <w:r w:rsidR="005D185E">
        <w:t>;</w:t>
      </w:r>
      <w:r w:rsidR="006152B4" w:rsidRPr="00A12804">
        <w:t xml:space="preserve"> that’s a dress she brought, and pencils and markers; those are what she wanted to talk about. A McDonalds</w:t>
      </w:r>
      <w:r w:rsidR="005D185E">
        <w:t>’</w:t>
      </w:r>
      <w:r w:rsidR="006152B4" w:rsidRPr="00A12804">
        <w:t xml:space="preserve"> Happy Meal for America</w:t>
      </w:r>
      <w:r w:rsidR="005D185E">
        <w:t>;</w:t>
      </w:r>
      <w:r w:rsidR="006152B4" w:rsidRPr="00A12804">
        <w:t xml:space="preserve"> I don’t know if </w:t>
      </w:r>
      <w:r w:rsidR="006152B4" w:rsidRPr="005D185E">
        <w:t>that’s my view of America but it’s a valid view, very much so.</w:t>
      </w:r>
    </w:p>
    <w:p w:rsidR="00E55E08" w:rsidRPr="005D185E" w:rsidRDefault="00E55E08" w:rsidP="00E55E08">
      <w:pPr>
        <w:widowControl w:val="0"/>
        <w:autoSpaceDE w:val="0"/>
        <w:autoSpaceDN w:val="0"/>
        <w:adjustRightInd w:val="0"/>
        <w:ind w:left="720" w:firstLine="720"/>
      </w:pPr>
    </w:p>
    <w:p w:rsidR="00D8062C" w:rsidRDefault="008D4700">
      <w:pPr>
        <w:widowControl w:val="0"/>
        <w:autoSpaceDE w:val="0"/>
        <w:autoSpaceDN w:val="0"/>
        <w:adjustRightInd w:val="0"/>
        <w:spacing w:line="480" w:lineRule="auto"/>
        <w:ind w:firstLine="720"/>
      </w:pPr>
      <w:r w:rsidRPr="008D4700">
        <w:t xml:space="preserve">Alan explains that this project served as a kind of ice-breaker for his students. Through it children now can talk about where they come from and what it means for them to be in this country. Alan explained his fascination </w:t>
      </w:r>
      <w:r w:rsidR="005D185E">
        <w:t>with</w:t>
      </w:r>
      <w:r w:rsidRPr="008D4700">
        <w:t xml:space="preserve"> how the children interpret and express their cultural identit</w:t>
      </w:r>
      <w:r w:rsidR="00D9773C">
        <w:t>ies</w:t>
      </w:r>
      <w:r w:rsidRPr="008D4700">
        <w:t xml:space="preserve"> and their emerging identit</w:t>
      </w:r>
      <w:r w:rsidR="00D9773C">
        <w:t>ies</w:t>
      </w:r>
      <w:r w:rsidRPr="008D4700">
        <w:t xml:space="preserve"> in America. He said:</w:t>
      </w:r>
    </w:p>
    <w:p w:rsidR="00D8062C" w:rsidRDefault="008D4700" w:rsidP="00C6694E">
      <w:pPr>
        <w:widowControl w:val="0"/>
        <w:autoSpaceDE w:val="0"/>
        <w:autoSpaceDN w:val="0"/>
        <w:adjustRightInd w:val="0"/>
        <w:ind w:left="720"/>
      </w:pPr>
      <w:r w:rsidRPr="008D4700">
        <w:t>So I guess that’s just where I find satisfaction as a teacher</w:t>
      </w:r>
      <w:r w:rsidR="00D9773C">
        <w:t>. Y</w:t>
      </w:r>
      <w:r w:rsidRPr="008D4700">
        <w:t>ou know,</w:t>
      </w:r>
      <w:r w:rsidR="00D9773C">
        <w:t xml:space="preserve"> [at first]</w:t>
      </w:r>
      <w:r w:rsidRPr="008D4700">
        <w:t xml:space="preserve"> they’ve been reluctant—in fact, I</w:t>
      </w:r>
      <w:r w:rsidR="006A4BF3">
        <w:t>’</w:t>
      </w:r>
      <w:r w:rsidRPr="008D4700">
        <w:t xml:space="preserve">ve had a couple of Mexican students [who </w:t>
      </w:r>
      <w:r w:rsidR="00D9773C">
        <w:t>have said,</w:t>
      </w:r>
      <w:r w:rsidRPr="008D4700">
        <w:t>]</w:t>
      </w:r>
      <w:r w:rsidR="0013322F">
        <w:t xml:space="preserve"> </w:t>
      </w:r>
      <w:r w:rsidRPr="008D4700">
        <w:t>“We don’t have anything from Mexico around our house,” which I find hard to believe since they</w:t>
      </w:r>
      <w:r w:rsidR="006A4BF3">
        <w:t>’</w:t>
      </w:r>
      <w:r w:rsidRPr="008D4700">
        <w:t>re second generation or something like that. And they’ve had a conversation with their parents and they know a little bit more about their own culture; hopefully,</w:t>
      </w:r>
      <w:r w:rsidR="00D9773C">
        <w:t xml:space="preserve"> [now]</w:t>
      </w:r>
      <w:r w:rsidRPr="008D4700">
        <w:t xml:space="preserve"> they</w:t>
      </w:r>
      <w:r w:rsidR="006A4BF3">
        <w:t>’</w:t>
      </w:r>
      <w:r w:rsidRPr="008D4700">
        <w:t>re empowered a little bit more. And they</w:t>
      </w:r>
      <w:r w:rsidR="006A4BF3">
        <w:t>’</w:t>
      </w:r>
      <w:r w:rsidRPr="008D4700">
        <w:t xml:space="preserve">re sharing with us so that our community is expanded. </w:t>
      </w:r>
    </w:p>
    <w:p w:rsidR="00C6694E" w:rsidRDefault="00C6694E" w:rsidP="00C6694E">
      <w:pPr>
        <w:widowControl w:val="0"/>
        <w:autoSpaceDE w:val="0"/>
        <w:autoSpaceDN w:val="0"/>
        <w:adjustRightInd w:val="0"/>
        <w:ind w:left="720"/>
      </w:pPr>
    </w:p>
    <w:p w:rsidR="00D8062C" w:rsidRDefault="008D4700">
      <w:pPr>
        <w:widowControl w:val="0"/>
        <w:autoSpaceDE w:val="0"/>
        <w:autoSpaceDN w:val="0"/>
        <w:adjustRightInd w:val="0"/>
        <w:spacing w:line="480" w:lineRule="auto"/>
        <w:ind w:firstLine="720"/>
      </w:pPr>
      <w:r w:rsidRPr="008D4700">
        <w:t>Through this project Alan learned something about each child, particularly how each chose to identify him or herself and viewed America. The choices students made often surprised him</w:t>
      </w:r>
      <w:r w:rsidR="00D9773C">
        <w:t>,</w:t>
      </w:r>
      <w:r w:rsidRPr="008D4700">
        <w:t xml:space="preserve"> but he has a genuine sense of recognizing the value in each child’s perspective. Rather than have the project be something that only the student and teacher s</w:t>
      </w:r>
      <w:r w:rsidR="00D9773C">
        <w:t>aw</w:t>
      </w:r>
      <w:r w:rsidRPr="008D4700">
        <w:t xml:space="preserve">, he chose to share the project with the broader school community. While he believes it is critical for his students to come to know each other and that cultural understanding can be built in this way, he </w:t>
      </w:r>
      <w:r w:rsidR="00D9773C">
        <w:t xml:space="preserve">also </w:t>
      </w:r>
      <w:r w:rsidRPr="008D4700">
        <w:t>believes that the sharing of student work in a wider context is critical to helping his students see value in who they are and what they bring to the school community. His hope is for other, non-ELL</w:t>
      </w:r>
      <w:r w:rsidR="00D9773C">
        <w:t>,</w:t>
      </w:r>
      <w:r w:rsidRPr="008D4700">
        <w:t xml:space="preserve"> students to share in the same cultural wonder that he fosters in his classroom. The students’ work illuminates their identities and, as Alan says, “the information you get out of this takes me down many different roads and I never know where that’s going to lead. Plus it empowers them.” </w:t>
      </w:r>
    </w:p>
    <w:p w:rsidR="0013322F" w:rsidRDefault="0013322F">
      <w:pPr>
        <w:widowControl w:val="0"/>
        <w:autoSpaceDE w:val="0"/>
        <w:autoSpaceDN w:val="0"/>
        <w:adjustRightInd w:val="0"/>
        <w:spacing w:line="480" w:lineRule="auto"/>
        <w:ind w:firstLine="720"/>
      </w:pPr>
    </w:p>
    <w:p w:rsidR="00D8062C" w:rsidRDefault="006A4BF3" w:rsidP="006A4BF3">
      <w:pPr>
        <w:widowControl w:val="0"/>
        <w:autoSpaceDE w:val="0"/>
        <w:autoSpaceDN w:val="0"/>
        <w:adjustRightInd w:val="0"/>
        <w:spacing w:line="480" w:lineRule="auto"/>
      </w:pPr>
      <w:r>
        <w:rPr>
          <w:b/>
        </w:rPr>
        <w:t xml:space="preserve">Listening to students: Parallel journeys. </w:t>
      </w:r>
      <w:r w:rsidR="008D4700" w:rsidRPr="008D4700">
        <w:t xml:space="preserve">Alan described </w:t>
      </w:r>
      <w:r>
        <w:t>the</w:t>
      </w:r>
      <w:r w:rsidR="008D4700" w:rsidRPr="008D4700">
        <w:t xml:space="preserve"> cycle of teaching and learning that allows him to stay attuned to what his students have to say while he looks for opportunities to learn from them and use their knowledge as a tool to deepen his teaching. This practice is as much a part of his pedagogy as it is his artistry. He shared twelve paintings he had created that are hanging in the school’s hallway. Each is a visual metaphor of a word that has academic significance for his students. His students created the backgrounds of the paintings and then he took their background paintings and developed them into visually rich images—abstract, colorful, and evocative. A collaborator, an artist, and a teacher, Alan is working in partnership with his students. He explains the motivation behind the paintings:</w:t>
      </w:r>
    </w:p>
    <w:p w:rsidR="00D8062C" w:rsidRDefault="003F14DF" w:rsidP="00C6694E">
      <w:pPr>
        <w:widowControl w:val="0"/>
        <w:autoSpaceDE w:val="0"/>
        <w:autoSpaceDN w:val="0"/>
        <w:adjustRightInd w:val="0"/>
        <w:ind w:left="720"/>
      </w:pPr>
      <w:r>
        <w:rPr>
          <w:noProof/>
        </w:rPr>
        <w:pict>
          <v:shape id="_x0000_s1029" type="#_x0000_t202" style="position:absolute;left:0;text-align:left;margin-left:342.3pt;margin-top:29.2pt;width:113.45pt;height:23.6pt;z-index:251670528" stroked="f">
            <v:textbox style="mso-next-textbox:#_x0000_s1029" inset="0,0,0,0">
              <w:txbxContent>
                <w:p w:rsidR="00C12F2F" w:rsidRPr="00C5191C" w:rsidRDefault="00C12F2F" w:rsidP="006152B4">
                  <w:pPr>
                    <w:pStyle w:val="Caption"/>
                    <w:rPr>
                      <w:sz w:val="16"/>
                      <w:szCs w:val="16"/>
                    </w:rPr>
                  </w:pPr>
                  <w:r w:rsidRPr="00C5191C">
                    <w:rPr>
                      <w:i/>
                      <w:sz w:val="16"/>
                      <w:szCs w:val="16"/>
                    </w:rPr>
                    <w:t>Explain</w:t>
                  </w:r>
                  <w:r w:rsidRPr="00C5191C">
                    <w:rPr>
                      <w:sz w:val="16"/>
                      <w:szCs w:val="16"/>
                    </w:rPr>
                    <w:t xml:space="preserve">, mixed media by Alan Harvey </w:t>
                  </w:r>
                </w:p>
              </w:txbxContent>
            </v:textbox>
            <w10:wrap type="square"/>
          </v:shape>
        </w:pict>
      </w:r>
      <w:r w:rsidR="00D8062C">
        <w:rPr>
          <w:noProof/>
        </w:rPr>
        <w:drawing>
          <wp:anchor distT="0" distB="0" distL="114300" distR="114300" simplePos="0" relativeHeight="251666432" behindDoc="1" locked="0" layoutInCell="1" allowOverlap="1">
            <wp:simplePos x="0" y="0"/>
            <wp:positionH relativeFrom="column">
              <wp:posOffset>4318000</wp:posOffset>
            </wp:positionH>
            <wp:positionV relativeFrom="paragraph">
              <wp:posOffset>-1388745</wp:posOffset>
            </wp:positionV>
            <wp:extent cx="1441450" cy="1778000"/>
            <wp:effectExtent l="19050" t="0" r="6350" b="0"/>
            <wp:wrapSquare wrapText="bothSides"/>
            <wp:docPr id="12" name="Picture 7" descr="expl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plain.jpg"/>
                    <pic:cNvPicPr>
                      <a:picLocks noChangeAspect="1" noChangeArrowheads="1"/>
                    </pic:cNvPicPr>
                  </pic:nvPicPr>
                  <pic:blipFill>
                    <a:blip r:embed="rId15" cstate="print"/>
                    <a:srcRect/>
                    <a:stretch>
                      <a:fillRect/>
                    </a:stretch>
                  </pic:blipFill>
                  <pic:spPr bwMode="auto">
                    <a:xfrm>
                      <a:off x="0" y="0"/>
                      <a:ext cx="1441450" cy="1778000"/>
                    </a:xfrm>
                    <a:prstGeom prst="rect">
                      <a:avLst/>
                    </a:prstGeom>
                    <a:noFill/>
                  </pic:spPr>
                </pic:pic>
              </a:graphicData>
            </a:graphic>
          </wp:anchor>
        </w:drawing>
      </w:r>
      <w:r w:rsidR="008D4700" w:rsidRPr="008D4700">
        <w:t xml:space="preserve">Through working with the kids and having them develop their own ideas, guess who else was thinking about it? I had been developing these visual images for me. So I thought, </w:t>
      </w:r>
      <w:r w:rsidR="006A4BF3">
        <w:t>“</w:t>
      </w:r>
      <w:r w:rsidR="008D4700" w:rsidRPr="008D4700">
        <w:t>Okay, visual metaphors for 12 academic words.</w:t>
      </w:r>
      <w:r w:rsidR="006A4BF3">
        <w:t>”</w:t>
      </w:r>
      <w:r w:rsidR="008D4700" w:rsidRPr="008D4700">
        <w:t xml:space="preserve"> And they had been the backgrounds that the kids had made the year before, which we had never finished. So this year now I can use those paintings and there's going to be a tour of the school for visiting principals, and they wanted word walls up in the hallways. So they asked, </w:t>
      </w:r>
      <w:r w:rsidR="006A4BF3">
        <w:t>“</w:t>
      </w:r>
      <w:r w:rsidR="008D4700" w:rsidRPr="008D4700">
        <w:t>Can we use those pictures?</w:t>
      </w:r>
      <w:r w:rsidR="006A4BF3">
        <w:t>”</w:t>
      </w:r>
      <w:r w:rsidR="008D4700" w:rsidRPr="008D4700">
        <w:t xml:space="preserve">because I had them all around here. And so, you know, it’s what the school felt like they needed. I felt good about it. </w:t>
      </w:r>
    </w:p>
    <w:p w:rsidR="00C6694E" w:rsidRDefault="00C6694E" w:rsidP="00C6694E">
      <w:pPr>
        <w:widowControl w:val="0"/>
        <w:autoSpaceDE w:val="0"/>
        <w:autoSpaceDN w:val="0"/>
        <w:adjustRightInd w:val="0"/>
        <w:ind w:left="720"/>
      </w:pPr>
    </w:p>
    <w:p w:rsidR="00D8062C" w:rsidRDefault="008D4700">
      <w:pPr>
        <w:autoSpaceDE w:val="0"/>
        <w:autoSpaceDN w:val="0"/>
        <w:adjustRightInd w:val="0"/>
        <w:spacing w:line="480" w:lineRule="auto"/>
        <w:ind w:firstLine="720"/>
        <w:rPr>
          <w:bCs/>
          <w:color w:val="000000"/>
        </w:rPr>
      </w:pPr>
      <w:r w:rsidRPr="008D4700">
        <w:rPr>
          <w:bCs/>
          <w:color w:val="000000"/>
        </w:rPr>
        <w:t>What is so telling about this personal artistic exploration is how Alan is constantly listening to, and taking the lead from, his students. He sees himself on a parallel journey with his students. The assignment he gives them is one that got him thinking as well. Inspired, he goes home and creates 12 paintings. The art he created surprised himself and made him more aware of the artistic process he asks his students to embark on.</w:t>
      </w:r>
    </w:p>
    <w:p w:rsidR="00D8062C" w:rsidRDefault="008D4700">
      <w:pPr>
        <w:widowControl w:val="0"/>
        <w:autoSpaceDE w:val="0"/>
        <w:autoSpaceDN w:val="0"/>
        <w:adjustRightInd w:val="0"/>
        <w:spacing w:line="480" w:lineRule="auto"/>
        <w:ind w:firstLine="720"/>
      </w:pPr>
      <w:r w:rsidRPr="008D4700">
        <w:t>Alan told us about a similar word painting project that he did with students in which he gave them each an academic word and invited them to create a visual representation of the word. He shared the story about a fo</w:t>
      </w:r>
      <w:r w:rsidR="00184135">
        <w:t>u</w:t>
      </w:r>
      <w:r w:rsidRPr="008D4700">
        <w:t>rth grade student in his class who ha</w:t>
      </w:r>
      <w:r w:rsidR="00621FCD">
        <w:t>d</w:t>
      </w:r>
      <w:r w:rsidRPr="008D4700">
        <w:t xml:space="preserve"> anger management problems</w:t>
      </w:r>
      <w:r w:rsidR="00621FCD">
        <w:t>.</w:t>
      </w:r>
    </w:p>
    <w:p w:rsidR="00D8062C" w:rsidRDefault="008D4700" w:rsidP="00C6694E">
      <w:pPr>
        <w:widowControl w:val="0"/>
        <w:autoSpaceDE w:val="0"/>
        <w:autoSpaceDN w:val="0"/>
        <w:adjustRightInd w:val="0"/>
        <w:ind w:left="720"/>
      </w:pPr>
      <w:r w:rsidRPr="008D4700">
        <w:t xml:space="preserve">He’s had problems all through school. We did a word study. We started with 12 words and they whittled them down to four, and then they </w:t>
      </w:r>
      <w:r w:rsidR="00621FCD">
        <w:t xml:space="preserve">[each] </w:t>
      </w:r>
      <w:r w:rsidRPr="008D4700">
        <w:t xml:space="preserve">did a word art. And his was all this massive shapes and colors but nothing recognizable—very abstract but just swirly masses and everything. And then they had to label </w:t>
      </w:r>
      <w:r w:rsidR="00621FCD">
        <w:t>[their art]</w:t>
      </w:r>
      <w:r w:rsidRPr="008D4700">
        <w:t xml:space="preserve"> with the word. He had C-H-A-O-S, </w:t>
      </w:r>
      <w:r w:rsidR="00621FCD">
        <w:t>“</w:t>
      </w:r>
      <w:r w:rsidRPr="008D4700">
        <w:t>chaos.</w:t>
      </w:r>
      <w:r w:rsidR="00621FCD">
        <w:t>”</w:t>
      </w:r>
      <w:r w:rsidRPr="008D4700">
        <w:t xml:space="preserve"> That’s brilliant! You know</w:t>
      </w:r>
      <w:r w:rsidR="00621FCD">
        <w:t>,</w:t>
      </w:r>
      <w:r w:rsidRPr="008D4700">
        <w:t xml:space="preserve"> look at that and you don’t have a clue what it is. It’s chaos. It was a perfect visual representation. Dang, he’s brilliant. </w:t>
      </w:r>
    </w:p>
    <w:p w:rsidR="00D8062C" w:rsidRDefault="008D4700" w:rsidP="00C6694E">
      <w:pPr>
        <w:widowControl w:val="0"/>
        <w:autoSpaceDE w:val="0"/>
        <w:autoSpaceDN w:val="0"/>
        <w:adjustRightInd w:val="0"/>
        <w:ind w:left="720" w:firstLine="720"/>
      </w:pPr>
      <w:r w:rsidRPr="008D4700">
        <w:t>And I learned something about him; I learned something for me. I mean it increased my life, and that’s the creative process. I think he reached down and discovered something that</w:t>
      </w:r>
      <w:r w:rsidR="00621FCD">
        <w:t>…</w:t>
      </w:r>
      <w:r w:rsidRPr="008D4700">
        <w:t xml:space="preserve"> he probably didn’t know was there. And coming from the anger management issues, it was a perfect…painting [for him]. </w:t>
      </w:r>
    </w:p>
    <w:p w:rsidR="00C6694E" w:rsidRDefault="00C6694E" w:rsidP="00C6694E">
      <w:pPr>
        <w:widowControl w:val="0"/>
        <w:autoSpaceDE w:val="0"/>
        <w:autoSpaceDN w:val="0"/>
        <w:adjustRightInd w:val="0"/>
        <w:ind w:left="720" w:firstLine="720"/>
      </w:pPr>
    </w:p>
    <w:p w:rsidR="00D8062C" w:rsidRDefault="008D4700">
      <w:pPr>
        <w:widowControl w:val="0"/>
        <w:autoSpaceDE w:val="0"/>
        <w:autoSpaceDN w:val="0"/>
        <w:adjustRightInd w:val="0"/>
        <w:spacing w:line="480" w:lineRule="auto"/>
        <w:ind w:firstLine="720"/>
      </w:pPr>
      <w:r w:rsidRPr="008D4700">
        <w:t xml:space="preserve">In this example Alan spoke about the impact that the arts had on this student, how they allowed </w:t>
      </w:r>
      <w:r w:rsidR="00621FCD">
        <w:t>the student</w:t>
      </w:r>
      <w:r w:rsidRPr="008D4700">
        <w:t xml:space="preserve"> to connect with content while expressing himself visually. In this example</w:t>
      </w:r>
      <w:r w:rsidR="00621FCD">
        <w:t>,</w:t>
      </w:r>
      <w:r w:rsidRPr="008D4700">
        <w:t xml:space="preserve"> and in the others he shared, a common thread is how Alan continually reflects on what he can learn from his students. He is genuinely in awe of what students are capable of and sees the value in how the arts provide an avenue for making their capacities visible.</w:t>
      </w:r>
    </w:p>
    <w:p w:rsidR="006152B4" w:rsidRPr="00184135" w:rsidRDefault="008D4700" w:rsidP="00D9773C">
      <w:pPr>
        <w:widowControl w:val="0"/>
        <w:autoSpaceDE w:val="0"/>
        <w:autoSpaceDN w:val="0"/>
        <w:adjustRightInd w:val="0"/>
        <w:spacing w:line="480" w:lineRule="auto"/>
        <w:ind w:firstLine="720"/>
      </w:pPr>
      <w:r w:rsidRPr="008D4700">
        <w:t>In thinking about the students and projects in this report and so many of the others he has done, Alan reflected on his teaching and his hopes for his students:</w:t>
      </w:r>
    </w:p>
    <w:p w:rsidR="00D8062C" w:rsidRDefault="008D4700" w:rsidP="00C6694E">
      <w:pPr>
        <w:widowControl w:val="0"/>
        <w:autoSpaceDE w:val="0"/>
        <w:autoSpaceDN w:val="0"/>
        <w:adjustRightInd w:val="0"/>
        <w:ind w:left="720"/>
      </w:pPr>
      <w:r w:rsidRPr="008D4700">
        <w:t>There are so many different levels. There are the academic goals. You want them to be good readers because that’s how they're going to succeed in life, so you want them to get a good education. But you also want to</w:t>
      </w:r>
      <w:r w:rsidR="00621FCD">
        <w:t>—</w:t>
      </w:r>
      <w:r w:rsidRPr="008D4700">
        <w:t>it’s broader than that. You’re hoping that they're going to live in a better world and especially ELL students. Seattle is a very diverse area and it’s a good place to</w:t>
      </w:r>
      <w:r w:rsidR="00621FCD">
        <w:t>—</w:t>
      </w:r>
      <w:r w:rsidRPr="008D4700">
        <w:t>if you have different cultural heritage</w:t>
      </w:r>
      <w:r w:rsidR="00621FCD">
        <w:t>—</w:t>
      </w:r>
      <w:r w:rsidRPr="008D4700">
        <w:t xml:space="preserve">to grow up in. I’m from Pennsylvania and it’s a very different climate back there. I’m hoping they're going to grow up in a better world. So if we can share these kinds of things and increase that community, by them sharing, it’ll share with their classmates and their families. And hopefully, the ring will just get wider and wider. I don’t know if that’s too ambitious of a goal but I’m hoping the kids will be growing up in a better world. </w:t>
      </w:r>
    </w:p>
    <w:p w:rsidR="00C6694E" w:rsidRDefault="00C6694E" w:rsidP="00C6694E">
      <w:pPr>
        <w:widowControl w:val="0"/>
        <w:autoSpaceDE w:val="0"/>
        <w:autoSpaceDN w:val="0"/>
        <w:adjustRightInd w:val="0"/>
        <w:ind w:left="720"/>
      </w:pPr>
    </w:p>
    <w:p w:rsidR="00D8062C" w:rsidRDefault="008D4700">
      <w:pPr>
        <w:widowControl w:val="0"/>
        <w:autoSpaceDE w:val="0"/>
        <w:autoSpaceDN w:val="0"/>
        <w:adjustRightInd w:val="0"/>
        <w:spacing w:line="480" w:lineRule="auto"/>
        <w:ind w:firstLine="720"/>
      </w:pPr>
      <w:r w:rsidRPr="008D4700">
        <w:t>Like Heather, Alan sees beyond the academic goals for his students. He cares deeply about them. He aspires for them to have the capacities they will need to “better” the world they live in. Through the work he starts in his classroom, he believes that cultural appreciation, respect, and understanding can grow from the students to their classmates, their families</w:t>
      </w:r>
      <w:r w:rsidR="00621FCD">
        <w:t>,</w:t>
      </w:r>
      <w:r w:rsidRPr="008D4700">
        <w:t xml:space="preserve"> and beyond. The avenue for the achievement of this stems from how the arts engage his students in material that asks them to contemplate their own identities while considering the identities of others. It is this culturally responsive pedagogy </w:t>
      </w:r>
      <w:r w:rsidR="00621FCD">
        <w:t>that</w:t>
      </w:r>
      <w:r w:rsidRPr="008D4700">
        <w:t xml:space="preserve"> hints at the transformative qualities of the arts to affect the diverse needs of all students.</w:t>
      </w:r>
    </w:p>
    <w:p w:rsidR="00D8062C" w:rsidRDefault="008D4700">
      <w:pPr>
        <w:widowControl w:val="0"/>
        <w:autoSpaceDE w:val="0"/>
        <w:autoSpaceDN w:val="0"/>
        <w:adjustRightInd w:val="0"/>
        <w:spacing w:line="480" w:lineRule="auto"/>
        <w:ind w:firstLine="720"/>
      </w:pPr>
      <w:r w:rsidRPr="008D4700">
        <w:t>Teaching in culturally responsive ways through the arts has also been restorative to Alan. Not only has he seen students thrive under this approach, it also feeds him. “It keeps you going</w:t>
      </w:r>
      <w:r w:rsidR="00621FCD">
        <w:t>,</w:t>
      </w:r>
      <w:r w:rsidRPr="008D4700">
        <w:t>” he says</w:t>
      </w:r>
      <w:r w:rsidR="00621FCD">
        <w:t>.</w:t>
      </w:r>
      <w:r w:rsidRPr="008D4700">
        <w:t xml:space="preserve"> “I’m not good at sitting down and going by the script just day after day. If I’m not learning something with the kids or from the kids, it’s just not a real good</w:t>
      </w:r>
      <w:r w:rsidR="00C50229">
        <w:t>,</w:t>
      </w:r>
      <w:r w:rsidRPr="008D4700">
        <w:t xml:space="preserve"> great day or great week. …I just need a creative side. If my creative side is not being supported, I wouldn’t get as much satisfaction out of the job.” What the arts trigger in both Heather and Alan is a desire to push beyond the traditional academic confines of the school. Creativity feeds them and</w:t>
      </w:r>
      <w:r w:rsidR="00C50229">
        <w:t>,</w:t>
      </w:r>
      <w:r w:rsidRPr="008D4700">
        <w:t xml:space="preserve"> in turn</w:t>
      </w:r>
      <w:r w:rsidR="00C50229">
        <w:t>,</w:t>
      </w:r>
      <w:r w:rsidRPr="008D4700">
        <w:t xml:space="preserve"> they are able to stimulate their students to let creativity be an avenue for expression of their learning and their self-awareness.</w:t>
      </w:r>
      <w:r w:rsidRPr="008D4700">
        <w:br w:type="page"/>
      </w:r>
    </w:p>
    <w:p w:rsidR="006152B4" w:rsidRPr="00A23A01" w:rsidRDefault="006152B4" w:rsidP="006152B4">
      <w:pPr>
        <w:widowControl w:val="0"/>
        <w:autoSpaceDE w:val="0"/>
        <w:autoSpaceDN w:val="0"/>
        <w:adjustRightInd w:val="0"/>
        <w:spacing w:line="360" w:lineRule="auto"/>
        <w:ind w:firstLine="720"/>
        <w:rPr>
          <w:rFonts w:ascii="Georgia" w:hAnsi="Georgia"/>
        </w:rPr>
      </w:pPr>
    </w:p>
    <w:p w:rsidR="006152B4" w:rsidRPr="004C2B50" w:rsidRDefault="008D4700" w:rsidP="006152B4">
      <w:pPr>
        <w:rPr>
          <w:b/>
          <w:color w:val="000000" w:themeColor="text1"/>
        </w:rPr>
      </w:pPr>
      <w:r w:rsidRPr="004C2B50">
        <w:rPr>
          <w:b/>
          <w:color w:val="000000" w:themeColor="text1"/>
        </w:rPr>
        <w:t>Table 2.</w:t>
      </w:r>
      <w:r w:rsidR="00C50229" w:rsidRPr="004C2B50">
        <w:rPr>
          <w:b/>
          <w:color w:val="000000" w:themeColor="text1"/>
        </w:rPr>
        <w:t>2</w:t>
      </w:r>
      <w:r w:rsidRPr="004C2B50">
        <w:rPr>
          <w:b/>
          <w:color w:val="000000" w:themeColor="text1"/>
        </w:rPr>
        <w:t xml:space="preserve"> Themes </w:t>
      </w:r>
      <w:r w:rsidR="00C50229" w:rsidRPr="004C2B50">
        <w:rPr>
          <w:b/>
          <w:color w:val="000000" w:themeColor="text1"/>
        </w:rPr>
        <w:t xml:space="preserve">Presented </w:t>
      </w:r>
      <w:r w:rsidRPr="004C2B50">
        <w:rPr>
          <w:b/>
          <w:color w:val="000000" w:themeColor="text1"/>
        </w:rPr>
        <w:t xml:space="preserve">in </w:t>
      </w:r>
      <w:r w:rsidR="00C50229" w:rsidRPr="004C2B50">
        <w:rPr>
          <w:b/>
          <w:color w:val="000000" w:themeColor="text1"/>
        </w:rPr>
        <w:t>T</w:t>
      </w:r>
      <w:r w:rsidRPr="004C2B50">
        <w:rPr>
          <w:b/>
          <w:color w:val="000000" w:themeColor="text1"/>
        </w:rPr>
        <w:t xml:space="preserve">eachers’ </w:t>
      </w:r>
      <w:r w:rsidR="00C50229" w:rsidRPr="004C2B50">
        <w:rPr>
          <w:b/>
          <w:color w:val="000000" w:themeColor="text1"/>
        </w:rPr>
        <w:t>C</w:t>
      </w:r>
      <w:r w:rsidRPr="004C2B50">
        <w:rPr>
          <w:b/>
          <w:color w:val="000000" w:themeColor="text1"/>
        </w:rPr>
        <w:t>ases</w:t>
      </w:r>
    </w:p>
    <w:tbl>
      <w:tblPr>
        <w:tblW w:w="4795" w:type="pct"/>
        <w:tblBorders>
          <w:top w:val="single" w:sz="8" w:space="0" w:color="4F81BD"/>
          <w:bottom w:val="single" w:sz="8" w:space="0" w:color="4F81BD"/>
        </w:tblBorders>
        <w:tblLayout w:type="fixed"/>
        <w:tblLook w:val="0060"/>
      </w:tblPr>
      <w:tblGrid>
        <w:gridCol w:w="2735"/>
        <w:gridCol w:w="3168"/>
        <w:gridCol w:w="3280"/>
      </w:tblGrid>
      <w:tr w:rsidR="0037140B" w:rsidRPr="004E4B3F">
        <w:tc>
          <w:tcPr>
            <w:tcW w:w="1489" w:type="pct"/>
            <w:tcBorders>
              <w:top w:val="single" w:sz="8" w:space="0" w:color="4F81BD"/>
              <w:left w:val="nil"/>
              <w:bottom w:val="single" w:sz="8" w:space="0" w:color="4F81BD"/>
              <w:right w:val="nil"/>
            </w:tcBorders>
            <w:noWrap/>
          </w:tcPr>
          <w:p w:rsidR="006152B4" w:rsidRPr="004E4B3F" w:rsidRDefault="006152B4" w:rsidP="00D8062C">
            <w:pPr>
              <w:rPr>
                <w:b/>
                <w:bCs/>
                <w:color w:val="365F91"/>
              </w:rPr>
            </w:pPr>
          </w:p>
        </w:tc>
        <w:tc>
          <w:tcPr>
            <w:tcW w:w="1725" w:type="pct"/>
            <w:tcBorders>
              <w:top w:val="single" w:sz="8" w:space="0" w:color="4F81BD"/>
              <w:left w:val="nil"/>
              <w:bottom w:val="single" w:sz="8" w:space="0" w:color="4F81BD"/>
              <w:right w:val="nil"/>
            </w:tcBorders>
          </w:tcPr>
          <w:p w:rsidR="006152B4" w:rsidRPr="004E4B3F" w:rsidRDefault="006152B4" w:rsidP="00D8062C">
            <w:pPr>
              <w:rPr>
                <w:b/>
                <w:bCs/>
                <w:color w:val="365F91"/>
              </w:rPr>
            </w:pPr>
          </w:p>
        </w:tc>
        <w:tc>
          <w:tcPr>
            <w:tcW w:w="1786" w:type="pct"/>
            <w:tcBorders>
              <w:top w:val="single" w:sz="8" w:space="0" w:color="4F81BD"/>
              <w:left w:val="nil"/>
              <w:bottom w:val="single" w:sz="8" w:space="0" w:color="4F81BD"/>
              <w:right w:val="nil"/>
            </w:tcBorders>
          </w:tcPr>
          <w:p w:rsidR="006152B4" w:rsidRPr="004E4B3F" w:rsidRDefault="006152B4" w:rsidP="00D8062C">
            <w:pPr>
              <w:rPr>
                <w:b/>
                <w:bCs/>
                <w:color w:val="365F91"/>
              </w:rPr>
            </w:pPr>
          </w:p>
        </w:tc>
      </w:tr>
      <w:tr w:rsidR="0037140B" w:rsidRPr="004E4B3F">
        <w:trPr>
          <w:trHeight w:val="288"/>
        </w:trPr>
        <w:tc>
          <w:tcPr>
            <w:tcW w:w="1489" w:type="pct"/>
            <w:tcBorders>
              <w:top w:val="single" w:sz="8" w:space="0" w:color="4F81BD"/>
              <w:left w:val="single" w:sz="8" w:space="0" w:color="4F81BD"/>
              <w:bottom w:val="single" w:sz="6" w:space="0" w:color="4F81BD"/>
              <w:right w:val="single" w:sz="6" w:space="0" w:color="4F81BD"/>
            </w:tcBorders>
            <w:shd w:val="clear" w:color="auto" w:fill="auto"/>
            <w:noWrap/>
          </w:tcPr>
          <w:p w:rsidR="00C50229" w:rsidRPr="004C2B50" w:rsidRDefault="00C50229" w:rsidP="00D8062C">
            <w:pPr>
              <w:rPr>
                <w:b/>
                <w:color w:val="000000" w:themeColor="text1"/>
              </w:rPr>
            </w:pPr>
            <w:r w:rsidRPr="004C2B50">
              <w:rPr>
                <w:b/>
                <w:color w:val="000000" w:themeColor="text1"/>
              </w:rPr>
              <w:t>Themes</w:t>
            </w:r>
          </w:p>
        </w:tc>
        <w:tc>
          <w:tcPr>
            <w:tcW w:w="1725" w:type="pct"/>
            <w:tcBorders>
              <w:top w:val="single" w:sz="8" w:space="0" w:color="4F81BD"/>
              <w:left w:val="single" w:sz="6" w:space="0" w:color="4F81BD"/>
              <w:bottom w:val="single" w:sz="6" w:space="0" w:color="4F81BD"/>
              <w:right w:val="single" w:sz="6" w:space="0" w:color="4F81BD"/>
            </w:tcBorders>
            <w:shd w:val="clear" w:color="auto" w:fill="auto"/>
          </w:tcPr>
          <w:p w:rsidR="00C50229" w:rsidRPr="0037140B" w:rsidRDefault="00C50229" w:rsidP="00D8062C">
            <w:pPr>
              <w:pStyle w:val="DecimalAligned"/>
              <w:rPr>
                <w:rStyle w:val="SubtleEmphasis"/>
                <w:rFonts w:ascii="Times New Roman" w:hAnsi="Times New Roman"/>
              </w:rPr>
            </w:pPr>
            <w:r w:rsidRPr="0037140B">
              <w:rPr>
                <w:rStyle w:val="SubtleEmphasis"/>
                <w:rFonts w:ascii="Times New Roman" w:hAnsi="Times New Roman"/>
                <w:b/>
                <w:i w:val="0"/>
                <w:color w:val="000000" w:themeColor="text1"/>
                <w:sz w:val="24"/>
                <w:szCs w:val="24"/>
              </w:rPr>
              <w:t>Heather Gaston</w:t>
            </w:r>
          </w:p>
        </w:tc>
        <w:tc>
          <w:tcPr>
            <w:tcW w:w="1786" w:type="pct"/>
            <w:tcBorders>
              <w:top w:val="single" w:sz="8" w:space="0" w:color="4F81BD"/>
              <w:left w:val="single" w:sz="6" w:space="0" w:color="4F81BD"/>
              <w:bottom w:val="single" w:sz="6" w:space="0" w:color="4F81BD"/>
              <w:right w:val="single" w:sz="8" w:space="0" w:color="4F81BD"/>
            </w:tcBorders>
            <w:shd w:val="clear" w:color="auto" w:fill="auto"/>
          </w:tcPr>
          <w:p w:rsidR="00C50229" w:rsidRPr="0037140B" w:rsidRDefault="00C50229" w:rsidP="00D8062C">
            <w:pPr>
              <w:rPr>
                <w:b/>
              </w:rPr>
            </w:pPr>
            <w:r w:rsidRPr="0037140B">
              <w:rPr>
                <w:b/>
                <w:color w:val="000000" w:themeColor="text1"/>
              </w:rPr>
              <w:t>Alan</w:t>
            </w:r>
            <w:r w:rsidRPr="0037140B">
              <w:rPr>
                <w:b/>
              </w:rPr>
              <w:t xml:space="preserve"> Harvey</w:t>
            </w:r>
          </w:p>
        </w:tc>
      </w:tr>
      <w:tr w:rsidR="0037140B" w:rsidRPr="004E4B3F">
        <w:trPr>
          <w:trHeight w:val="2160"/>
        </w:trPr>
        <w:tc>
          <w:tcPr>
            <w:tcW w:w="1489" w:type="pct"/>
            <w:tcBorders>
              <w:top w:val="single" w:sz="8" w:space="0" w:color="4F81BD"/>
              <w:left w:val="single" w:sz="8" w:space="0" w:color="4F81BD"/>
              <w:bottom w:val="single" w:sz="6" w:space="0" w:color="4F81BD"/>
              <w:right w:val="single" w:sz="6" w:space="0" w:color="4F81BD"/>
            </w:tcBorders>
            <w:shd w:val="clear" w:color="auto" w:fill="auto"/>
            <w:noWrap/>
          </w:tcPr>
          <w:p w:rsidR="006152B4" w:rsidRPr="004C2B50" w:rsidRDefault="008D4700" w:rsidP="004C2B50">
            <w:pPr>
              <w:rPr>
                <w:color w:val="000000" w:themeColor="text1"/>
              </w:rPr>
            </w:pPr>
            <w:r w:rsidRPr="004C2B50">
              <w:rPr>
                <w:color w:val="000000" w:themeColor="text1"/>
              </w:rPr>
              <w:t>Creating deep engagement</w:t>
            </w:r>
          </w:p>
        </w:tc>
        <w:tc>
          <w:tcPr>
            <w:tcW w:w="1725" w:type="pct"/>
            <w:tcBorders>
              <w:top w:val="single" w:sz="8" w:space="0" w:color="4F81BD"/>
              <w:left w:val="single" w:sz="6" w:space="0" w:color="4F81BD"/>
              <w:bottom w:val="single" w:sz="6" w:space="0" w:color="4F81BD"/>
              <w:right w:val="single" w:sz="6" w:space="0" w:color="4F81BD"/>
            </w:tcBorders>
            <w:shd w:val="clear" w:color="auto" w:fill="auto"/>
          </w:tcPr>
          <w:p w:rsidR="006152B4" w:rsidRPr="0037140B" w:rsidRDefault="008D4700" w:rsidP="004C2B50">
            <w:pPr>
              <w:pStyle w:val="DecimalAligned"/>
              <w:spacing w:line="240" w:lineRule="auto"/>
              <w:rPr>
                <w:rFonts w:ascii="Times New Roman" w:hAnsi="Times New Roman"/>
                <w:color w:val="000000" w:themeColor="text1"/>
                <w:sz w:val="24"/>
                <w:szCs w:val="24"/>
              </w:rPr>
            </w:pPr>
            <w:r w:rsidRPr="0037140B">
              <w:rPr>
                <w:rStyle w:val="SubtleEmphasis"/>
                <w:rFonts w:ascii="Times New Roman" w:hAnsi="Times New Roman"/>
                <w:i w:val="0"/>
                <w:color w:val="000000" w:themeColor="text1"/>
                <w:sz w:val="24"/>
                <w:szCs w:val="24"/>
              </w:rPr>
              <w:t>Use of arts exemplars and activities draw students into curricular content.</w:t>
            </w:r>
          </w:p>
        </w:tc>
        <w:tc>
          <w:tcPr>
            <w:tcW w:w="1786" w:type="pct"/>
            <w:tcBorders>
              <w:top w:val="single" w:sz="8" w:space="0" w:color="4F81BD"/>
              <w:left w:val="single" w:sz="6" w:space="0" w:color="4F81BD"/>
              <w:bottom w:val="single" w:sz="6" w:space="0" w:color="4F81BD"/>
              <w:right w:val="single" w:sz="8" w:space="0" w:color="4F81BD"/>
            </w:tcBorders>
            <w:shd w:val="clear" w:color="auto" w:fill="auto"/>
          </w:tcPr>
          <w:p w:rsidR="006152B4" w:rsidRPr="0037140B" w:rsidRDefault="008D4700" w:rsidP="004C2B50">
            <w:pPr>
              <w:pStyle w:val="DecimalAligned"/>
              <w:spacing w:line="240" w:lineRule="auto"/>
              <w:rPr>
                <w:rFonts w:ascii="Times New Roman" w:hAnsi="Times New Roman"/>
                <w:sz w:val="24"/>
                <w:szCs w:val="24"/>
              </w:rPr>
            </w:pPr>
            <w:r w:rsidRPr="0037140B">
              <w:rPr>
                <w:rFonts w:ascii="Times New Roman" w:hAnsi="Times New Roman"/>
                <w:sz w:val="24"/>
                <w:szCs w:val="24"/>
              </w:rPr>
              <w:t>In a dramatic production, each student plays an active role and is drawn into the story’s content and meaning.</w:t>
            </w:r>
          </w:p>
        </w:tc>
      </w:tr>
      <w:tr w:rsidR="0037140B" w:rsidRPr="004E4B3F">
        <w:tc>
          <w:tcPr>
            <w:tcW w:w="1489" w:type="pct"/>
            <w:tcBorders>
              <w:top w:val="single" w:sz="6" w:space="0" w:color="4F81BD"/>
              <w:left w:val="single" w:sz="8" w:space="0" w:color="4F81BD"/>
              <w:bottom w:val="single" w:sz="6" w:space="0" w:color="4F81BD"/>
              <w:right w:val="single" w:sz="6" w:space="0" w:color="4F81BD"/>
            </w:tcBorders>
            <w:noWrap/>
          </w:tcPr>
          <w:p w:rsidR="006152B4" w:rsidRPr="004C2B50" w:rsidRDefault="008D4700" w:rsidP="004C2B50">
            <w:pPr>
              <w:rPr>
                <w:color w:val="000000" w:themeColor="text1"/>
              </w:rPr>
            </w:pPr>
            <w:r w:rsidRPr="004C2B50">
              <w:rPr>
                <w:color w:val="000000" w:themeColor="text1"/>
              </w:rPr>
              <w:t xml:space="preserve">Analyzing from multiple perspectives </w:t>
            </w:r>
          </w:p>
        </w:tc>
        <w:tc>
          <w:tcPr>
            <w:tcW w:w="1725" w:type="pct"/>
            <w:tcBorders>
              <w:top w:val="single" w:sz="6" w:space="0" w:color="4F81BD"/>
              <w:left w:val="single" w:sz="6" w:space="0" w:color="4F81BD"/>
              <w:bottom w:val="single" w:sz="6" w:space="0" w:color="4F81BD"/>
              <w:right w:val="single" w:sz="6" w:space="0" w:color="4F81BD"/>
            </w:tcBorders>
          </w:tcPr>
          <w:p w:rsidR="006152B4" w:rsidRPr="0037140B" w:rsidRDefault="008D4700" w:rsidP="004C2B50">
            <w:pPr>
              <w:pStyle w:val="DecimalAligned"/>
              <w:spacing w:line="240" w:lineRule="auto"/>
              <w:rPr>
                <w:rFonts w:ascii="Times New Roman" w:hAnsi="Times New Roman"/>
                <w:color w:val="000000" w:themeColor="text1"/>
                <w:sz w:val="24"/>
                <w:szCs w:val="24"/>
              </w:rPr>
            </w:pPr>
            <w:r w:rsidRPr="0037140B">
              <w:rPr>
                <w:rStyle w:val="SubtleEmphasis"/>
                <w:rFonts w:ascii="Times New Roman" w:hAnsi="Times New Roman"/>
                <w:i w:val="0"/>
                <w:color w:val="000000" w:themeColor="text1"/>
                <w:sz w:val="24"/>
                <w:szCs w:val="24"/>
              </w:rPr>
              <w:t>Teaches students to consider the world form a variety of perspectives.</w:t>
            </w:r>
          </w:p>
        </w:tc>
        <w:tc>
          <w:tcPr>
            <w:tcW w:w="1786" w:type="pct"/>
            <w:tcBorders>
              <w:top w:val="single" w:sz="6" w:space="0" w:color="4F81BD"/>
              <w:left w:val="single" w:sz="6" w:space="0" w:color="4F81BD"/>
              <w:bottom w:val="single" w:sz="6" w:space="0" w:color="4F81BD"/>
              <w:right w:val="single" w:sz="8" w:space="0" w:color="4F81BD"/>
            </w:tcBorders>
          </w:tcPr>
          <w:p w:rsidR="006152B4" w:rsidRPr="0037140B" w:rsidRDefault="008D4700" w:rsidP="004C2B50">
            <w:pPr>
              <w:pStyle w:val="DecimalAligned"/>
              <w:spacing w:line="240" w:lineRule="auto"/>
              <w:rPr>
                <w:rFonts w:ascii="Times New Roman" w:hAnsi="Times New Roman"/>
                <w:sz w:val="24"/>
                <w:szCs w:val="24"/>
              </w:rPr>
            </w:pPr>
            <w:r w:rsidRPr="0037140B">
              <w:rPr>
                <w:rFonts w:ascii="Times New Roman" w:hAnsi="Times New Roman"/>
                <w:sz w:val="24"/>
                <w:szCs w:val="24"/>
              </w:rPr>
              <w:t>Utilizes each student’s individual perspective to build collective cultural awareness and promote tolerance.</w:t>
            </w:r>
          </w:p>
        </w:tc>
      </w:tr>
      <w:tr w:rsidR="0037140B" w:rsidRPr="004E4B3F">
        <w:tc>
          <w:tcPr>
            <w:tcW w:w="1489" w:type="pct"/>
            <w:tcBorders>
              <w:top w:val="single" w:sz="6" w:space="0" w:color="4F81BD"/>
              <w:left w:val="single" w:sz="8" w:space="0" w:color="4F81BD"/>
              <w:bottom w:val="single" w:sz="6" w:space="0" w:color="4F81BD"/>
              <w:right w:val="single" w:sz="6" w:space="0" w:color="4F81BD"/>
            </w:tcBorders>
            <w:shd w:val="clear" w:color="auto" w:fill="auto"/>
            <w:noWrap/>
          </w:tcPr>
          <w:p w:rsidR="006152B4" w:rsidRPr="004C2B50" w:rsidRDefault="008D4700" w:rsidP="004C2B50">
            <w:pPr>
              <w:rPr>
                <w:color w:val="000000" w:themeColor="text1"/>
              </w:rPr>
            </w:pPr>
            <w:r w:rsidRPr="004C2B50">
              <w:rPr>
                <w:color w:val="000000" w:themeColor="text1"/>
              </w:rPr>
              <w:t>Culturally responsive teaching</w:t>
            </w:r>
          </w:p>
        </w:tc>
        <w:tc>
          <w:tcPr>
            <w:tcW w:w="1725" w:type="pct"/>
            <w:tcBorders>
              <w:top w:val="single" w:sz="6" w:space="0" w:color="4F81BD"/>
              <w:left w:val="single" w:sz="6" w:space="0" w:color="4F81BD"/>
              <w:bottom w:val="single" w:sz="6" w:space="0" w:color="4F81BD"/>
              <w:right w:val="single" w:sz="6" w:space="0" w:color="4F81BD"/>
            </w:tcBorders>
            <w:shd w:val="clear" w:color="auto" w:fill="auto"/>
          </w:tcPr>
          <w:p w:rsidR="006152B4" w:rsidRPr="0037140B" w:rsidRDefault="008D4700" w:rsidP="004C2B50">
            <w:pPr>
              <w:rPr>
                <w:rStyle w:val="SubtleEmphasis"/>
              </w:rPr>
            </w:pPr>
            <w:r w:rsidRPr="0037140B">
              <w:rPr>
                <w:rStyle w:val="SubtleEmphasis"/>
                <w:rFonts w:eastAsia="Calibri"/>
                <w:i w:val="0"/>
                <w:color w:val="000000" w:themeColor="text1"/>
                <w:sz w:val="24"/>
                <w:szCs w:val="24"/>
              </w:rPr>
              <w:t>Uses the arts to tackle race relations. Allows students to express their own cultural issues and perspectives on race.</w:t>
            </w:r>
          </w:p>
          <w:p w:rsidR="006152B4" w:rsidRPr="0037140B" w:rsidRDefault="008D4700" w:rsidP="004C2B50">
            <w:pPr>
              <w:pStyle w:val="DecimalAligned"/>
              <w:spacing w:line="240" w:lineRule="auto"/>
              <w:rPr>
                <w:rFonts w:ascii="Times New Roman" w:hAnsi="Times New Roman"/>
                <w:color w:val="000000" w:themeColor="text1"/>
                <w:sz w:val="24"/>
                <w:szCs w:val="24"/>
              </w:rPr>
            </w:pPr>
            <w:r w:rsidRPr="0037140B">
              <w:rPr>
                <w:rStyle w:val="SubtleEmphasis"/>
                <w:rFonts w:ascii="Times New Roman" w:eastAsia="Calibri" w:hAnsi="Times New Roman"/>
                <w:i w:val="0"/>
                <w:color w:val="000000" w:themeColor="text1"/>
                <w:sz w:val="24"/>
                <w:szCs w:val="24"/>
              </w:rPr>
              <w:t>Poetry project invites students to connect their personal experiences of race to historical and global issues.</w:t>
            </w:r>
          </w:p>
        </w:tc>
        <w:tc>
          <w:tcPr>
            <w:tcW w:w="1786" w:type="pct"/>
            <w:tcBorders>
              <w:top w:val="single" w:sz="6" w:space="0" w:color="4F81BD"/>
              <w:left w:val="single" w:sz="6" w:space="0" w:color="4F81BD"/>
              <w:bottom w:val="single" w:sz="6" w:space="0" w:color="4F81BD"/>
              <w:right w:val="single" w:sz="8" w:space="0" w:color="4F81BD"/>
            </w:tcBorders>
            <w:shd w:val="clear" w:color="auto" w:fill="auto"/>
          </w:tcPr>
          <w:p w:rsidR="006152B4" w:rsidRPr="0037140B" w:rsidRDefault="008D4700" w:rsidP="004C2B50">
            <w:r w:rsidRPr="0037140B">
              <w:t>The arts draw on each student’s individual culture and provide an avenue for students’ voices to be heard.</w:t>
            </w:r>
          </w:p>
          <w:p w:rsidR="006152B4" w:rsidRPr="0037140B" w:rsidRDefault="006152B4" w:rsidP="004C2B50">
            <w:pPr>
              <w:pStyle w:val="DecimalAligned"/>
              <w:spacing w:line="240" w:lineRule="auto"/>
              <w:rPr>
                <w:rFonts w:ascii="Times New Roman" w:hAnsi="Times New Roman"/>
                <w:sz w:val="24"/>
                <w:szCs w:val="24"/>
              </w:rPr>
            </w:pPr>
          </w:p>
        </w:tc>
      </w:tr>
      <w:tr w:rsidR="0037140B" w:rsidRPr="004E4B3F">
        <w:tc>
          <w:tcPr>
            <w:tcW w:w="1489" w:type="pct"/>
            <w:tcBorders>
              <w:top w:val="single" w:sz="6" w:space="0" w:color="4F81BD"/>
              <w:left w:val="single" w:sz="8" w:space="0" w:color="4F81BD"/>
              <w:bottom w:val="single" w:sz="6" w:space="0" w:color="4F81BD"/>
              <w:right w:val="single" w:sz="6" w:space="0" w:color="4F81BD"/>
            </w:tcBorders>
            <w:noWrap/>
          </w:tcPr>
          <w:p w:rsidR="006152B4" w:rsidRPr="004C2B50" w:rsidRDefault="008D4700" w:rsidP="004C2B50">
            <w:pPr>
              <w:rPr>
                <w:color w:val="000000" w:themeColor="text1"/>
              </w:rPr>
            </w:pPr>
            <w:r w:rsidRPr="004C2B50">
              <w:rPr>
                <w:color w:val="000000" w:themeColor="text1"/>
              </w:rPr>
              <w:t>Fostering empathy</w:t>
            </w:r>
          </w:p>
        </w:tc>
        <w:tc>
          <w:tcPr>
            <w:tcW w:w="1725" w:type="pct"/>
            <w:tcBorders>
              <w:top w:val="single" w:sz="6" w:space="0" w:color="4F81BD"/>
              <w:left w:val="single" w:sz="6" w:space="0" w:color="4F81BD"/>
              <w:bottom w:val="single" w:sz="6" w:space="0" w:color="4F81BD"/>
              <w:right w:val="single" w:sz="6" w:space="0" w:color="4F81BD"/>
            </w:tcBorders>
          </w:tcPr>
          <w:p w:rsidR="006152B4" w:rsidRPr="0037140B" w:rsidRDefault="008D4700" w:rsidP="004C2B50">
            <w:pPr>
              <w:rPr>
                <w:rStyle w:val="SubtleEmphasis"/>
              </w:rPr>
            </w:pPr>
            <w:r w:rsidRPr="0037140B">
              <w:rPr>
                <w:rStyle w:val="SubtleEmphasis"/>
                <w:rFonts w:eastAsia="Calibri"/>
                <w:i w:val="0"/>
                <w:color w:val="000000" w:themeColor="text1"/>
                <w:sz w:val="24"/>
                <w:szCs w:val="24"/>
              </w:rPr>
              <w:t>The arts help students develop understanding and connection to the historical people and periods they are studying.</w:t>
            </w:r>
          </w:p>
          <w:p w:rsidR="006152B4" w:rsidRPr="0037140B" w:rsidRDefault="006152B4" w:rsidP="004C2B50">
            <w:pPr>
              <w:pStyle w:val="DecimalAligned"/>
              <w:spacing w:line="240" w:lineRule="auto"/>
              <w:rPr>
                <w:rFonts w:ascii="Times New Roman" w:hAnsi="Times New Roman"/>
                <w:color w:val="000000" w:themeColor="text1"/>
                <w:sz w:val="24"/>
                <w:szCs w:val="24"/>
              </w:rPr>
            </w:pPr>
          </w:p>
        </w:tc>
        <w:tc>
          <w:tcPr>
            <w:tcW w:w="1786" w:type="pct"/>
            <w:tcBorders>
              <w:top w:val="single" w:sz="6" w:space="0" w:color="4F81BD"/>
              <w:left w:val="single" w:sz="6" w:space="0" w:color="4F81BD"/>
              <w:bottom w:val="single" w:sz="6" w:space="0" w:color="4F81BD"/>
              <w:right w:val="single" w:sz="8" w:space="0" w:color="4F81BD"/>
            </w:tcBorders>
          </w:tcPr>
          <w:p w:rsidR="006152B4" w:rsidRPr="0037140B" w:rsidRDefault="008D4700" w:rsidP="004C2B50">
            <w:r w:rsidRPr="0037140B">
              <w:t>By using the arts to build community within cultural groups, Alan helps students to develop supportive and respectful relationships with each other.</w:t>
            </w:r>
          </w:p>
          <w:p w:rsidR="006152B4" w:rsidRPr="0037140B" w:rsidRDefault="006152B4" w:rsidP="004C2B50">
            <w:pPr>
              <w:pStyle w:val="DecimalAligned"/>
              <w:spacing w:line="240" w:lineRule="auto"/>
              <w:rPr>
                <w:rFonts w:ascii="Times New Roman" w:hAnsi="Times New Roman"/>
                <w:sz w:val="24"/>
                <w:szCs w:val="24"/>
              </w:rPr>
            </w:pPr>
          </w:p>
        </w:tc>
      </w:tr>
      <w:tr w:rsidR="0037140B" w:rsidRPr="004E4B3F">
        <w:tc>
          <w:tcPr>
            <w:tcW w:w="1489" w:type="pct"/>
            <w:tcBorders>
              <w:top w:val="single" w:sz="6" w:space="0" w:color="4F81BD"/>
              <w:left w:val="single" w:sz="8" w:space="0" w:color="4F81BD"/>
              <w:bottom w:val="single" w:sz="8" w:space="0" w:color="4F81BD"/>
              <w:right w:val="single" w:sz="6" w:space="0" w:color="4F81BD"/>
            </w:tcBorders>
            <w:shd w:val="clear" w:color="auto" w:fill="auto"/>
            <w:noWrap/>
          </w:tcPr>
          <w:p w:rsidR="006152B4" w:rsidRPr="004C2B50" w:rsidRDefault="008D4700" w:rsidP="004C2B50">
            <w:pPr>
              <w:rPr>
                <w:color w:val="000000" w:themeColor="text1"/>
              </w:rPr>
            </w:pPr>
            <w:r w:rsidRPr="004C2B50">
              <w:rPr>
                <w:color w:val="000000" w:themeColor="text1"/>
              </w:rPr>
              <w:t>Connecting to students’ lives</w:t>
            </w:r>
          </w:p>
        </w:tc>
        <w:tc>
          <w:tcPr>
            <w:tcW w:w="1725" w:type="pct"/>
            <w:tcBorders>
              <w:top w:val="single" w:sz="6" w:space="0" w:color="4F81BD"/>
              <w:left w:val="single" w:sz="6" w:space="0" w:color="4F81BD"/>
              <w:bottom w:val="single" w:sz="8" w:space="0" w:color="4F81BD"/>
              <w:right w:val="single" w:sz="6" w:space="0" w:color="4F81BD"/>
            </w:tcBorders>
            <w:shd w:val="clear" w:color="auto" w:fill="auto"/>
          </w:tcPr>
          <w:p w:rsidR="006152B4" w:rsidRPr="0037140B" w:rsidRDefault="008D4700" w:rsidP="004C2B50">
            <w:pPr>
              <w:rPr>
                <w:rStyle w:val="SubtleEmphasis"/>
              </w:rPr>
            </w:pPr>
            <w:r w:rsidRPr="0037140B">
              <w:rPr>
                <w:rStyle w:val="SubtleEmphasis"/>
                <w:rFonts w:eastAsia="Calibri"/>
                <w:i w:val="0"/>
                <w:color w:val="000000" w:themeColor="text1"/>
                <w:sz w:val="24"/>
                <w:szCs w:val="24"/>
              </w:rPr>
              <w:t>Through poetry, students think about their own experiences, their communities, and a global view of the world in which they live.</w:t>
            </w:r>
          </w:p>
          <w:p w:rsidR="006152B4" w:rsidRPr="0037140B" w:rsidRDefault="006152B4" w:rsidP="004C2B50">
            <w:pPr>
              <w:pStyle w:val="DecimalAligned"/>
              <w:spacing w:line="240" w:lineRule="auto"/>
              <w:rPr>
                <w:rFonts w:ascii="Times New Roman" w:hAnsi="Times New Roman"/>
                <w:color w:val="000000" w:themeColor="text1"/>
                <w:sz w:val="24"/>
                <w:szCs w:val="24"/>
              </w:rPr>
            </w:pPr>
          </w:p>
        </w:tc>
        <w:tc>
          <w:tcPr>
            <w:tcW w:w="1786" w:type="pct"/>
            <w:tcBorders>
              <w:top w:val="single" w:sz="6" w:space="0" w:color="4F81BD"/>
              <w:left w:val="single" w:sz="6" w:space="0" w:color="4F81BD"/>
              <w:bottom w:val="single" w:sz="8" w:space="0" w:color="4F81BD"/>
              <w:right w:val="single" w:sz="8" w:space="0" w:color="4F81BD"/>
            </w:tcBorders>
            <w:shd w:val="clear" w:color="auto" w:fill="auto"/>
          </w:tcPr>
          <w:p w:rsidR="006152B4" w:rsidRPr="0037140B" w:rsidRDefault="008D4700" w:rsidP="004C2B50">
            <w:r w:rsidRPr="0037140B">
              <w:t>Through the arts processes students reflect on their personal lives, their family heritage, and their emerging identity in America.</w:t>
            </w:r>
          </w:p>
          <w:p w:rsidR="006152B4" w:rsidRPr="0037140B" w:rsidRDefault="006152B4" w:rsidP="004C2B50">
            <w:pPr>
              <w:pStyle w:val="DecimalAligned"/>
              <w:spacing w:line="240" w:lineRule="auto"/>
              <w:rPr>
                <w:rFonts w:ascii="Times New Roman" w:hAnsi="Times New Roman"/>
                <w:sz w:val="24"/>
                <w:szCs w:val="24"/>
              </w:rPr>
            </w:pPr>
          </w:p>
        </w:tc>
      </w:tr>
    </w:tbl>
    <w:p w:rsidR="00CC03EE" w:rsidRDefault="00CC03EE" w:rsidP="0013322F">
      <w:pPr>
        <w:pStyle w:val="Heading2"/>
        <w:numPr>
          <w:numberingChange w:id="18" w:author="Lisa Donovan" w:date="2011-11-09T12:23:00Z" w:original=""/>
        </w:numPr>
      </w:pPr>
      <w:bookmarkStart w:id="19" w:name="_Toc293499118"/>
    </w:p>
    <w:p w:rsidR="004C2B50" w:rsidRPr="004C2B50" w:rsidRDefault="004C2B50" w:rsidP="004C2B50">
      <w:pPr>
        <w:pStyle w:val="Default"/>
      </w:pPr>
    </w:p>
    <w:p w:rsidR="006152B4" w:rsidRPr="004E4B3F" w:rsidRDefault="008D4700" w:rsidP="0013322F">
      <w:pPr>
        <w:pStyle w:val="Heading2"/>
        <w:numPr>
          <w:numberingChange w:id="20" w:author="Lisa Donovan" w:date="2011-11-09T12:23:00Z" w:original=""/>
        </w:numPr>
      </w:pPr>
      <w:r w:rsidRPr="008D4700">
        <w:t>Bettering the World</w:t>
      </w:r>
      <w:bookmarkEnd w:id="19"/>
    </w:p>
    <w:p w:rsidR="006152B4" w:rsidRPr="004E4B3F" w:rsidRDefault="006152B4" w:rsidP="006152B4">
      <w:pPr>
        <w:pStyle w:val="Default"/>
        <w:rPr>
          <w:rFonts w:ascii="Times New Roman" w:hAnsi="Times New Roman" w:cs="Times New Roman"/>
        </w:rPr>
      </w:pPr>
    </w:p>
    <w:p w:rsidR="00D8062C" w:rsidRDefault="008D4700">
      <w:pPr>
        <w:spacing w:line="480" w:lineRule="auto"/>
        <w:ind w:firstLine="720"/>
        <w:rPr>
          <w:bCs/>
          <w:color w:val="000000"/>
        </w:rPr>
      </w:pPr>
      <w:r w:rsidRPr="008D4700">
        <w:rPr>
          <w:bCs/>
          <w:color w:val="000000"/>
        </w:rPr>
        <w:t>Heather and Alan teach on opposite ends of the country—Alan in Tacoma, W</w:t>
      </w:r>
      <w:r w:rsidR="0013322F">
        <w:rPr>
          <w:bCs/>
          <w:color w:val="000000"/>
        </w:rPr>
        <w:t>ashington,</w:t>
      </w:r>
      <w:r w:rsidRPr="008D4700">
        <w:rPr>
          <w:bCs/>
          <w:color w:val="000000"/>
        </w:rPr>
        <w:t xml:space="preserve"> and Heather in Florence, S</w:t>
      </w:r>
      <w:r w:rsidR="0013322F">
        <w:rPr>
          <w:bCs/>
          <w:color w:val="000000"/>
        </w:rPr>
        <w:t>outh Carolina</w:t>
      </w:r>
      <w:r w:rsidRPr="008D4700">
        <w:rPr>
          <w:bCs/>
          <w:color w:val="000000"/>
        </w:rPr>
        <w:t>, yet they both desire similar things for their students. As they consider the multiple perspectives of people in the world and an understanding of diversity, both want their students to be part of a better world</w:t>
      </w:r>
      <w:r w:rsidRPr="008D4700">
        <w:t xml:space="preserve"> that means different things to different people</w:t>
      </w:r>
      <w:r w:rsidRPr="008D4700">
        <w:rPr>
          <w:bCs/>
          <w:color w:val="000000"/>
        </w:rPr>
        <w:t xml:space="preserve">. ITA faculty Kate Austin and Vivian Poey seek the same things for the teachers in the ITA program and these teachers’ students. There are three common themes across these four individuals: </w:t>
      </w:r>
    </w:p>
    <w:p w:rsidR="00D8062C" w:rsidRDefault="008D4700">
      <w:pPr>
        <w:pStyle w:val="ListParagraph"/>
        <w:numPr>
          <w:ilvl w:val="0"/>
          <w:numId w:val="2"/>
          <w:numberingChange w:id="21" w:author="Lisa Donovan" w:date="2011-11-09T12:23:00Z" w:original=""/>
        </w:numPr>
        <w:spacing w:line="480" w:lineRule="auto"/>
        <w:ind w:left="1080"/>
        <w:rPr>
          <w:rFonts w:ascii="Times New Roman" w:hAnsi="Times New Roman"/>
          <w:bCs/>
          <w:color w:val="000000"/>
          <w:sz w:val="24"/>
          <w:szCs w:val="24"/>
        </w:rPr>
      </w:pPr>
      <w:r w:rsidRPr="008D4700">
        <w:rPr>
          <w:rFonts w:ascii="Times New Roman" w:hAnsi="Times New Roman"/>
          <w:bCs/>
          <w:color w:val="000000"/>
          <w:sz w:val="24"/>
          <w:szCs w:val="24"/>
        </w:rPr>
        <w:t>They believe that through the consideration of multiple possibilities and perspectives, students can develop empathic, respectful views of historical and contemporary people</w:t>
      </w:r>
      <w:r w:rsidR="0013322F">
        <w:rPr>
          <w:rFonts w:ascii="Times New Roman" w:hAnsi="Times New Roman"/>
          <w:bCs/>
          <w:color w:val="000000"/>
          <w:sz w:val="24"/>
          <w:szCs w:val="24"/>
        </w:rPr>
        <w:t>,</w:t>
      </w:r>
      <w:r w:rsidRPr="008D4700">
        <w:rPr>
          <w:rFonts w:ascii="Times New Roman" w:hAnsi="Times New Roman"/>
          <w:bCs/>
          <w:color w:val="000000"/>
          <w:sz w:val="24"/>
          <w:szCs w:val="24"/>
        </w:rPr>
        <w:t xml:space="preserve"> while using inquiry to be fully informed about the contexts they are studying. </w:t>
      </w:r>
    </w:p>
    <w:p w:rsidR="00217B99" w:rsidRDefault="008D4700" w:rsidP="00217B99">
      <w:pPr>
        <w:numPr>
          <w:ilvl w:val="0"/>
          <w:numId w:val="2"/>
          <w:numberingChange w:id="22" w:author="Lisa Donovan" w:date="2011-11-09T12:23:00Z" w:original=""/>
        </w:numPr>
        <w:spacing w:after="200" w:line="480" w:lineRule="auto"/>
        <w:ind w:left="1080"/>
        <w:rPr>
          <w:bCs/>
          <w:color w:val="000000"/>
        </w:rPr>
      </w:pPr>
      <w:r w:rsidRPr="008D4700">
        <w:rPr>
          <w:bCs/>
          <w:color w:val="000000"/>
        </w:rPr>
        <w:t>This type of teaching and learning has the potential to influence a population of new citizens, to prepare them to enter the world with fresh, critical eyes, open to and supportive of diverse groups and ideas through which they become more aware of their own positions.</w:t>
      </w:r>
    </w:p>
    <w:p w:rsidR="00217B99" w:rsidRPr="00217B99" w:rsidRDefault="008D4700" w:rsidP="00217B99">
      <w:pPr>
        <w:numPr>
          <w:ilvl w:val="0"/>
          <w:numId w:val="2"/>
          <w:numberingChange w:id="23" w:author="Lisa Donovan" w:date="2011-11-09T12:23:00Z" w:original=""/>
        </w:numPr>
        <w:spacing w:after="200" w:line="480" w:lineRule="auto"/>
        <w:ind w:left="1080"/>
        <w:rPr>
          <w:bCs/>
          <w:color w:val="000000"/>
        </w:rPr>
      </w:pPr>
      <w:r w:rsidRPr="00217B99">
        <w:rPr>
          <w:bCs/>
          <w:color w:val="000000"/>
        </w:rPr>
        <w:t xml:space="preserve">The strands of culturally responsive teaching happen at the level of ITA faculty and in Heather and Alan’s classrooms in different ways. In both contexts, the teachers want their students to understand the notion of perspective, their own and one another’s. </w:t>
      </w:r>
    </w:p>
    <w:p w:rsidR="00D8062C" w:rsidRDefault="008D4700" w:rsidP="00217B99">
      <w:pPr>
        <w:spacing w:line="480" w:lineRule="auto"/>
        <w:ind w:firstLine="720"/>
      </w:pPr>
      <w:r w:rsidRPr="008D4700">
        <w:t xml:space="preserve">These themes are also evident in the larger body of data collected in this study. In a survey question prompting teachers to share how they see arts integration affecting specific groups of students—gifted and talented, students with special needs, economically disadvantaged and culturally/linguistically diverse students—teachers noted that different qualities of learning occurred for different populations of students. </w:t>
      </w:r>
      <w:r w:rsidR="004C2B50">
        <w:t>“</w:t>
      </w:r>
      <w:r w:rsidRPr="008D4700">
        <w:t>Student engagement</w:t>
      </w:r>
      <w:r w:rsidR="004C2B50">
        <w:t>”</w:t>
      </w:r>
      <w:r w:rsidRPr="008D4700">
        <w:t xml:space="preserve"> and </w:t>
      </w:r>
      <w:r w:rsidR="004C2B50">
        <w:t>“</w:t>
      </w:r>
      <w:r w:rsidRPr="008D4700">
        <w:t>increased creativity</w:t>
      </w:r>
      <w:r w:rsidR="004C2B50">
        <w:t>”</w:t>
      </w:r>
      <w:r w:rsidRPr="008D4700">
        <w:t xml:space="preserve"> are prevalent qualities </w:t>
      </w:r>
      <w:r w:rsidR="00217B99">
        <w:t>for</w:t>
      </w:r>
      <w:r w:rsidRPr="008D4700">
        <w:t xml:space="preserve"> all four groups, and a high percentage (nearly 81%) of teachers felt that arts integration produced </w:t>
      </w:r>
      <w:r w:rsidR="004C2B50">
        <w:t>“</w:t>
      </w:r>
      <w:r w:rsidRPr="008D4700">
        <w:t>break-through learning</w:t>
      </w:r>
      <w:r w:rsidR="004C2B50">
        <w:t>”</w:t>
      </w:r>
      <w:r w:rsidRPr="008D4700">
        <w:t xml:space="preserve"> for their culturally/linguistically diverse students. </w:t>
      </w:r>
    </w:p>
    <w:tbl>
      <w:tblPr>
        <w:tblW w:w="4521" w:type="pct"/>
        <w:tblBorders>
          <w:top w:val="single" w:sz="8" w:space="0" w:color="4F81BD"/>
          <w:left w:val="single" w:sz="8" w:space="0" w:color="4F81BD"/>
          <w:bottom w:val="single" w:sz="8" w:space="0" w:color="4F81BD"/>
          <w:right w:val="single" w:sz="8" w:space="0" w:color="4F81BD"/>
        </w:tblBorders>
        <w:tblLook w:val="00A0"/>
      </w:tblPr>
      <w:tblGrid>
        <w:gridCol w:w="4750"/>
        <w:gridCol w:w="3909"/>
      </w:tblGrid>
      <w:tr w:rsidR="006152B4" w:rsidRPr="004E4B3F">
        <w:trPr>
          <w:trHeight w:val="567"/>
        </w:trPr>
        <w:tc>
          <w:tcPr>
            <w:tcW w:w="1874" w:type="pct"/>
            <w:tcBorders>
              <w:top w:val="nil"/>
              <w:left w:val="nil"/>
              <w:bottom w:val="single" w:sz="8" w:space="0" w:color="4F81BD"/>
              <w:right w:val="nil"/>
            </w:tcBorders>
            <w:shd w:val="clear" w:color="auto" w:fill="FFFFFF"/>
            <w:noWrap/>
          </w:tcPr>
          <w:p w:rsidR="006152B4" w:rsidRPr="004C2B50" w:rsidRDefault="006152B4" w:rsidP="00D8062C">
            <w:pPr>
              <w:rPr>
                <w:b/>
                <w:i/>
                <w:color w:val="000000" w:themeColor="text1"/>
              </w:rPr>
            </w:pPr>
          </w:p>
          <w:p w:rsidR="006152B4" w:rsidRPr="004C2B50" w:rsidRDefault="008D4700" w:rsidP="00D8062C">
            <w:pPr>
              <w:rPr>
                <w:b/>
                <w:color w:val="000000" w:themeColor="text1"/>
              </w:rPr>
            </w:pPr>
            <w:r w:rsidRPr="004C2B50">
              <w:rPr>
                <w:b/>
                <w:color w:val="000000" w:themeColor="text1"/>
              </w:rPr>
              <w:t>Table 3.</w:t>
            </w:r>
            <w:r w:rsidR="00CC03EE" w:rsidRPr="004C2B50">
              <w:rPr>
                <w:b/>
                <w:color w:val="000000" w:themeColor="text1"/>
              </w:rPr>
              <w:t>3</w:t>
            </w:r>
            <w:r w:rsidRPr="004C2B50">
              <w:rPr>
                <w:b/>
                <w:color w:val="000000" w:themeColor="text1"/>
              </w:rPr>
              <w:t xml:space="preserve"> Learning Outcomes by Population</w:t>
            </w:r>
          </w:p>
          <w:p w:rsidR="004C2B50" w:rsidRPr="004C2B50" w:rsidRDefault="004C2B50" w:rsidP="00D8062C">
            <w:pPr>
              <w:rPr>
                <w:b/>
                <w:color w:val="000000" w:themeColor="text1"/>
              </w:rPr>
            </w:pPr>
          </w:p>
          <w:p w:rsidR="006152B4" w:rsidRPr="004C2B50" w:rsidRDefault="008D4700" w:rsidP="00D8062C">
            <w:pPr>
              <w:rPr>
                <w:b/>
                <w:color w:val="000000" w:themeColor="text1"/>
              </w:rPr>
            </w:pPr>
            <w:r w:rsidRPr="004C2B50">
              <w:rPr>
                <w:b/>
                <w:color w:val="000000" w:themeColor="text1"/>
              </w:rPr>
              <w:t>Population of Students</w:t>
            </w:r>
          </w:p>
        </w:tc>
        <w:tc>
          <w:tcPr>
            <w:tcW w:w="3126" w:type="pct"/>
            <w:tcBorders>
              <w:top w:val="nil"/>
              <w:left w:val="nil"/>
              <w:bottom w:val="single" w:sz="8" w:space="0" w:color="4F81BD"/>
              <w:right w:val="nil"/>
            </w:tcBorders>
            <w:shd w:val="clear" w:color="auto" w:fill="FFFFFF"/>
          </w:tcPr>
          <w:p w:rsidR="006152B4" w:rsidRPr="004C2B50" w:rsidRDefault="006152B4" w:rsidP="00D8062C">
            <w:pPr>
              <w:jc w:val="center"/>
              <w:rPr>
                <w:b/>
                <w:i/>
                <w:color w:val="000000" w:themeColor="text1"/>
              </w:rPr>
            </w:pPr>
          </w:p>
          <w:p w:rsidR="006152B4" w:rsidRPr="004C2B50" w:rsidRDefault="006152B4" w:rsidP="00D8062C">
            <w:pPr>
              <w:jc w:val="center"/>
              <w:rPr>
                <w:b/>
                <w:i/>
                <w:color w:val="000000" w:themeColor="text1"/>
              </w:rPr>
            </w:pPr>
          </w:p>
          <w:p w:rsidR="006152B4" w:rsidRPr="004C2B50" w:rsidRDefault="008D4700" w:rsidP="00D8062C">
            <w:pPr>
              <w:jc w:val="center"/>
              <w:rPr>
                <w:b/>
                <w:color w:val="000000" w:themeColor="text1"/>
              </w:rPr>
            </w:pPr>
            <w:r w:rsidRPr="004C2B50">
              <w:rPr>
                <w:b/>
                <w:color w:val="000000" w:themeColor="text1"/>
              </w:rPr>
              <w:t>Arts Integration Major Learning Outcomes</w:t>
            </w:r>
            <w:r w:rsidR="00217B99" w:rsidRPr="004C2B50">
              <w:rPr>
                <w:b/>
                <w:color w:val="000000" w:themeColor="text1"/>
              </w:rPr>
              <w:t xml:space="preserve"> Reported by Teachers</w:t>
            </w:r>
          </w:p>
        </w:tc>
      </w:tr>
      <w:tr w:rsidR="006152B4" w:rsidRPr="004E4B3F">
        <w:tc>
          <w:tcPr>
            <w:tcW w:w="1874" w:type="pct"/>
            <w:tcBorders>
              <w:top w:val="single" w:sz="8" w:space="0" w:color="4F81BD"/>
              <w:bottom w:val="single" w:sz="8" w:space="0" w:color="4F81BD"/>
              <w:right w:val="single" w:sz="8" w:space="0" w:color="4F81BD"/>
            </w:tcBorders>
            <w:shd w:val="clear" w:color="auto" w:fill="auto"/>
            <w:noWrap/>
          </w:tcPr>
          <w:p w:rsidR="006152B4" w:rsidRPr="004C2B50" w:rsidRDefault="008D4700" w:rsidP="00D8062C">
            <w:pPr>
              <w:rPr>
                <w:color w:val="000000" w:themeColor="text1"/>
              </w:rPr>
            </w:pPr>
            <w:r w:rsidRPr="004C2B50">
              <w:rPr>
                <w:color w:val="000000" w:themeColor="text1"/>
              </w:rPr>
              <w:t>Gifted and Talented</w:t>
            </w:r>
          </w:p>
        </w:tc>
        <w:tc>
          <w:tcPr>
            <w:tcW w:w="3126" w:type="pct"/>
            <w:tcBorders>
              <w:top w:val="single" w:sz="8" w:space="0" w:color="4F81BD"/>
              <w:left w:val="nil"/>
              <w:bottom w:val="single" w:sz="8" w:space="0" w:color="4F81BD"/>
            </w:tcBorders>
            <w:shd w:val="clear" w:color="auto" w:fill="auto"/>
            <w:vAlign w:val="center"/>
          </w:tcPr>
          <w:p w:rsidR="00217B99" w:rsidRDefault="008D4700" w:rsidP="00217B99">
            <w:r w:rsidRPr="008D4700">
              <w:rPr>
                <w:b/>
              </w:rPr>
              <w:t>93.8%</w:t>
            </w:r>
            <w:r w:rsidRPr="008D4700">
              <w:t xml:space="preserve"> report that students reflect more deeply</w:t>
            </w:r>
          </w:p>
          <w:p w:rsidR="006152B4" w:rsidRPr="004E4B3F" w:rsidRDefault="008D4700" w:rsidP="00217B99">
            <w:r w:rsidRPr="008D4700">
              <w:rPr>
                <w:b/>
              </w:rPr>
              <w:t>87%</w:t>
            </w:r>
            <w:r w:rsidR="00217B99">
              <w:t xml:space="preserve"> report that students </w:t>
            </w:r>
            <w:r w:rsidRPr="008D4700">
              <w:t xml:space="preserve">develop creativity </w:t>
            </w:r>
          </w:p>
        </w:tc>
      </w:tr>
      <w:tr w:rsidR="006152B4" w:rsidRPr="004E4B3F">
        <w:tc>
          <w:tcPr>
            <w:tcW w:w="1874" w:type="pct"/>
            <w:tcBorders>
              <w:top w:val="single" w:sz="8" w:space="0" w:color="4F81BD"/>
              <w:bottom w:val="single" w:sz="8" w:space="0" w:color="4F81BD"/>
              <w:right w:val="single" w:sz="8" w:space="0" w:color="4F81BD"/>
            </w:tcBorders>
            <w:shd w:val="clear" w:color="auto" w:fill="FFFFFF"/>
            <w:noWrap/>
          </w:tcPr>
          <w:p w:rsidR="006152B4" w:rsidRPr="004C2B50" w:rsidRDefault="008D4700" w:rsidP="00D8062C">
            <w:pPr>
              <w:rPr>
                <w:color w:val="000000" w:themeColor="text1"/>
              </w:rPr>
            </w:pPr>
            <w:r w:rsidRPr="004C2B50">
              <w:rPr>
                <w:color w:val="000000" w:themeColor="text1"/>
              </w:rPr>
              <w:t>Special needs</w:t>
            </w:r>
          </w:p>
        </w:tc>
        <w:tc>
          <w:tcPr>
            <w:tcW w:w="3126" w:type="pct"/>
            <w:tcBorders>
              <w:top w:val="single" w:sz="8" w:space="0" w:color="4F81BD"/>
              <w:bottom w:val="single" w:sz="8" w:space="0" w:color="4F81BD"/>
            </w:tcBorders>
            <w:vAlign w:val="center"/>
          </w:tcPr>
          <w:p w:rsidR="00217B99" w:rsidRDefault="008D4700" w:rsidP="00217B99">
            <w:r w:rsidRPr="008D4700">
              <w:rPr>
                <w:b/>
              </w:rPr>
              <w:t>88%</w:t>
            </w:r>
            <w:r w:rsidRPr="008D4700">
              <w:t xml:space="preserve">  report that students are more engaged</w:t>
            </w:r>
          </w:p>
          <w:p w:rsidR="006152B4" w:rsidRPr="004E4B3F" w:rsidRDefault="008D4700" w:rsidP="00217B99">
            <w:r w:rsidRPr="008D4700">
              <w:rPr>
                <w:b/>
              </w:rPr>
              <w:t>88</w:t>
            </w:r>
            <w:r w:rsidRPr="008D4700">
              <w:t>%</w:t>
            </w:r>
            <w:r w:rsidR="00CC03EE">
              <w:t xml:space="preserve"> </w:t>
            </w:r>
            <w:r w:rsidR="00217B99">
              <w:t xml:space="preserve"> </w:t>
            </w:r>
            <w:r w:rsidR="00CC03EE">
              <w:t>report</w:t>
            </w:r>
            <w:r w:rsidRPr="008D4700">
              <w:t xml:space="preserve"> students access content in new ways</w:t>
            </w:r>
          </w:p>
        </w:tc>
      </w:tr>
      <w:tr w:rsidR="006152B4" w:rsidRPr="004E4B3F">
        <w:tc>
          <w:tcPr>
            <w:tcW w:w="1874" w:type="pct"/>
            <w:tcBorders>
              <w:top w:val="single" w:sz="8" w:space="0" w:color="4F81BD"/>
              <w:bottom w:val="single" w:sz="8" w:space="0" w:color="4F81BD"/>
              <w:right w:val="single" w:sz="8" w:space="0" w:color="4F81BD"/>
            </w:tcBorders>
            <w:shd w:val="clear" w:color="auto" w:fill="auto"/>
            <w:noWrap/>
          </w:tcPr>
          <w:p w:rsidR="006152B4" w:rsidRPr="004C2B50" w:rsidRDefault="008D4700" w:rsidP="00D8062C">
            <w:pPr>
              <w:rPr>
                <w:color w:val="000000" w:themeColor="text1"/>
              </w:rPr>
            </w:pPr>
            <w:r w:rsidRPr="004C2B50">
              <w:rPr>
                <w:color w:val="000000" w:themeColor="text1"/>
              </w:rPr>
              <w:t>Economically disadvantaged</w:t>
            </w:r>
          </w:p>
        </w:tc>
        <w:tc>
          <w:tcPr>
            <w:tcW w:w="3126" w:type="pct"/>
            <w:tcBorders>
              <w:top w:val="single" w:sz="8" w:space="0" w:color="4F81BD"/>
              <w:left w:val="nil"/>
              <w:bottom w:val="single" w:sz="8" w:space="0" w:color="4F81BD"/>
            </w:tcBorders>
            <w:shd w:val="clear" w:color="auto" w:fill="auto"/>
            <w:vAlign w:val="center"/>
          </w:tcPr>
          <w:p w:rsidR="00217B99" w:rsidRDefault="008D4700" w:rsidP="00217B99">
            <w:r w:rsidRPr="008D4700">
              <w:rPr>
                <w:b/>
              </w:rPr>
              <w:t>85%</w:t>
            </w:r>
            <w:r w:rsidRPr="008D4700">
              <w:t xml:space="preserve">  </w:t>
            </w:r>
            <w:r w:rsidR="00CC03EE">
              <w:t>report</w:t>
            </w:r>
            <w:r w:rsidRPr="008D4700">
              <w:t xml:space="preserve"> that students are more engaged</w:t>
            </w:r>
          </w:p>
          <w:p w:rsidR="006152B4" w:rsidRPr="004E4B3F" w:rsidRDefault="008D4700" w:rsidP="00CC03EE">
            <w:r w:rsidRPr="008D4700">
              <w:rPr>
                <w:b/>
              </w:rPr>
              <w:t>84%</w:t>
            </w:r>
            <w:r w:rsidRPr="008D4700">
              <w:t xml:space="preserve"> </w:t>
            </w:r>
            <w:r w:rsidR="00217B99">
              <w:t xml:space="preserve"> </w:t>
            </w:r>
            <w:r w:rsidR="00CC03EE">
              <w:t>report</w:t>
            </w:r>
            <w:r w:rsidRPr="008D4700">
              <w:t xml:space="preserve"> that students are more collaborative with their peers</w:t>
            </w:r>
          </w:p>
        </w:tc>
      </w:tr>
      <w:tr w:rsidR="006152B4" w:rsidRPr="004E4B3F">
        <w:tc>
          <w:tcPr>
            <w:tcW w:w="1874" w:type="pct"/>
            <w:tcBorders>
              <w:top w:val="single" w:sz="8" w:space="0" w:color="4F81BD"/>
              <w:bottom w:val="single" w:sz="8" w:space="0" w:color="4F81BD"/>
              <w:right w:val="single" w:sz="8" w:space="0" w:color="4F81BD"/>
            </w:tcBorders>
            <w:shd w:val="clear" w:color="auto" w:fill="FFFFFF"/>
            <w:noWrap/>
          </w:tcPr>
          <w:p w:rsidR="006152B4" w:rsidRPr="004C2B50" w:rsidRDefault="008D4700" w:rsidP="00D8062C">
            <w:pPr>
              <w:rPr>
                <w:color w:val="000000" w:themeColor="text1"/>
              </w:rPr>
            </w:pPr>
            <w:r w:rsidRPr="004C2B50">
              <w:rPr>
                <w:color w:val="000000" w:themeColor="text1"/>
              </w:rPr>
              <w:t>Culturally/ linguistically diverse</w:t>
            </w:r>
          </w:p>
        </w:tc>
        <w:tc>
          <w:tcPr>
            <w:tcW w:w="3126" w:type="pct"/>
            <w:tcBorders>
              <w:top w:val="single" w:sz="8" w:space="0" w:color="4F81BD"/>
              <w:bottom w:val="single" w:sz="8" w:space="0" w:color="4F81BD"/>
            </w:tcBorders>
            <w:vAlign w:val="center"/>
          </w:tcPr>
          <w:p w:rsidR="00217B99" w:rsidRDefault="008D4700" w:rsidP="00217B99">
            <w:r w:rsidRPr="008D4700">
              <w:rPr>
                <w:b/>
              </w:rPr>
              <w:t>81%</w:t>
            </w:r>
            <w:r w:rsidRPr="008D4700">
              <w:t xml:space="preserve">  </w:t>
            </w:r>
            <w:r w:rsidR="00CC03EE">
              <w:t>report</w:t>
            </w:r>
            <w:r w:rsidRPr="008D4700">
              <w:t xml:space="preserve"> increased self-expression</w:t>
            </w:r>
            <w:r w:rsidR="00217B99">
              <w:t xml:space="preserve"> in students</w:t>
            </w:r>
          </w:p>
          <w:p w:rsidR="006152B4" w:rsidRPr="004E4B3F" w:rsidRDefault="008D4700" w:rsidP="00217B99">
            <w:r w:rsidRPr="00CC03EE">
              <w:rPr>
                <w:b/>
              </w:rPr>
              <w:t>81%</w:t>
            </w:r>
            <w:r w:rsidRPr="008D4700">
              <w:t xml:space="preserve"> </w:t>
            </w:r>
            <w:r w:rsidR="00217B99">
              <w:t xml:space="preserve"> </w:t>
            </w:r>
            <w:r w:rsidRPr="008D4700">
              <w:t>report that break-through moments in students’ learning have occurred</w:t>
            </w:r>
          </w:p>
        </w:tc>
      </w:tr>
    </w:tbl>
    <w:p w:rsidR="006152B4" w:rsidRPr="004E4B3F" w:rsidRDefault="006152B4" w:rsidP="006152B4">
      <w:pPr>
        <w:autoSpaceDE w:val="0"/>
        <w:autoSpaceDN w:val="0"/>
        <w:adjustRightInd w:val="0"/>
        <w:spacing w:line="360" w:lineRule="auto"/>
      </w:pPr>
    </w:p>
    <w:p w:rsidR="00D8062C" w:rsidRDefault="008D4700">
      <w:pPr>
        <w:spacing w:line="480" w:lineRule="auto"/>
      </w:pPr>
      <w:r w:rsidRPr="008D4700">
        <w:t xml:space="preserve"> </w:t>
      </w:r>
      <w:r w:rsidRPr="008D4700">
        <w:tab/>
        <w:t>In a separate, open-ended survey question, teachers were asked to describe a memorable teaching or learning encounter when they felt arts integration had produced particularly noteworthy outcomes</w:t>
      </w:r>
      <w:r w:rsidR="00CC03EE">
        <w:t>. This was</w:t>
      </w:r>
      <w:r w:rsidRPr="008D4700">
        <w:t xml:space="preserve"> asked without reference to any particular population of students. Across the 132 examples provided, teachers use</w:t>
      </w:r>
      <w:r w:rsidR="00C00096">
        <w:t>d</w:t>
      </w:r>
      <w:r w:rsidRPr="008D4700">
        <w:t xml:space="preserve">  arts</w:t>
      </w:r>
      <w:r w:rsidR="00CC03EE">
        <w:t>-</w:t>
      </w:r>
      <w:r w:rsidRPr="008D4700">
        <w:t xml:space="preserve">integrated instruction:  </w:t>
      </w:r>
    </w:p>
    <w:p w:rsidR="00D8062C" w:rsidRDefault="008D4700">
      <w:pPr>
        <w:pStyle w:val="ListParagraph"/>
        <w:numPr>
          <w:ilvl w:val="0"/>
          <w:numId w:val="3"/>
          <w:numberingChange w:id="24" w:author="Lisa Donovan" w:date="2011-11-09T12:23:00Z" w:original=""/>
        </w:numPr>
        <w:spacing w:line="480" w:lineRule="auto"/>
        <w:ind w:left="1080"/>
        <w:rPr>
          <w:rFonts w:ascii="Times New Roman" w:hAnsi="Times New Roman"/>
          <w:sz w:val="24"/>
          <w:szCs w:val="24"/>
        </w:rPr>
      </w:pPr>
      <w:r w:rsidRPr="008D4700">
        <w:rPr>
          <w:rFonts w:ascii="Times New Roman" w:hAnsi="Times New Roman"/>
          <w:sz w:val="24"/>
          <w:szCs w:val="24"/>
        </w:rPr>
        <w:t>to teach academic content</w:t>
      </w:r>
    </w:p>
    <w:p w:rsidR="00D8062C" w:rsidRDefault="008D4700">
      <w:pPr>
        <w:pStyle w:val="ListParagraph"/>
        <w:numPr>
          <w:ilvl w:val="0"/>
          <w:numId w:val="3"/>
          <w:numberingChange w:id="25" w:author="Lisa Donovan" w:date="2011-11-09T12:23:00Z" w:original=""/>
        </w:numPr>
        <w:spacing w:line="480" w:lineRule="auto"/>
        <w:ind w:left="1080"/>
        <w:rPr>
          <w:rFonts w:ascii="Times New Roman" w:hAnsi="Times New Roman"/>
          <w:sz w:val="24"/>
          <w:szCs w:val="24"/>
        </w:rPr>
      </w:pPr>
      <w:r w:rsidRPr="008D4700">
        <w:rPr>
          <w:rFonts w:ascii="Times New Roman" w:hAnsi="Times New Roman"/>
          <w:sz w:val="24"/>
          <w:szCs w:val="24"/>
        </w:rPr>
        <w:t>to heighten student engagement</w:t>
      </w:r>
    </w:p>
    <w:p w:rsidR="00D8062C" w:rsidRDefault="008D4700">
      <w:pPr>
        <w:pStyle w:val="ListParagraph"/>
        <w:numPr>
          <w:ilvl w:val="0"/>
          <w:numId w:val="3"/>
          <w:numberingChange w:id="26" w:author="Lisa Donovan" w:date="2011-11-09T12:23:00Z" w:original=""/>
        </w:numPr>
        <w:spacing w:line="480" w:lineRule="auto"/>
        <w:ind w:left="1080"/>
        <w:rPr>
          <w:rFonts w:ascii="Times New Roman" w:hAnsi="Times New Roman"/>
          <w:sz w:val="24"/>
          <w:szCs w:val="24"/>
        </w:rPr>
      </w:pPr>
      <w:r w:rsidRPr="008D4700">
        <w:rPr>
          <w:rFonts w:ascii="Times New Roman" w:hAnsi="Times New Roman"/>
          <w:sz w:val="24"/>
          <w:szCs w:val="24"/>
        </w:rPr>
        <w:t xml:space="preserve">to teach complex content </w:t>
      </w:r>
      <w:r w:rsidR="00C00096">
        <w:rPr>
          <w:rFonts w:ascii="Times New Roman" w:hAnsi="Times New Roman"/>
          <w:sz w:val="24"/>
          <w:szCs w:val="24"/>
        </w:rPr>
        <w:t>[</w:t>
      </w:r>
      <w:r w:rsidR="00C00096" w:rsidRPr="008D4700">
        <w:rPr>
          <w:rFonts w:ascii="Times New Roman" w:hAnsi="Times New Roman"/>
          <w:sz w:val="24"/>
          <w:szCs w:val="24"/>
        </w:rPr>
        <w:t>particularly material that teachers found difficult or risky to teach, such as race relations</w:t>
      </w:r>
      <w:r w:rsidR="00C00096">
        <w:rPr>
          <w:rFonts w:ascii="Times New Roman" w:hAnsi="Times New Roman"/>
          <w:sz w:val="24"/>
          <w:szCs w:val="24"/>
        </w:rPr>
        <w:t>]</w:t>
      </w:r>
    </w:p>
    <w:p w:rsidR="00D8062C" w:rsidRDefault="008D4700">
      <w:pPr>
        <w:pStyle w:val="ListParagraph"/>
        <w:numPr>
          <w:ilvl w:val="0"/>
          <w:numId w:val="3"/>
          <w:numberingChange w:id="27" w:author="Lisa Donovan" w:date="2011-11-09T12:23:00Z" w:original=""/>
        </w:numPr>
        <w:spacing w:line="480" w:lineRule="auto"/>
        <w:ind w:left="1080"/>
        <w:rPr>
          <w:rFonts w:ascii="Times New Roman" w:hAnsi="Times New Roman"/>
          <w:sz w:val="24"/>
          <w:szCs w:val="24"/>
        </w:rPr>
      </w:pPr>
      <w:r w:rsidRPr="008D4700">
        <w:rPr>
          <w:rFonts w:ascii="Times New Roman" w:hAnsi="Times New Roman"/>
          <w:sz w:val="24"/>
          <w:szCs w:val="24"/>
        </w:rPr>
        <w:t>to provide a vehicle for reaching diverse learners</w:t>
      </w:r>
    </w:p>
    <w:p w:rsidR="00D8062C" w:rsidRDefault="008D4700">
      <w:pPr>
        <w:pStyle w:val="ListParagraph"/>
        <w:numPr>
          <w:ilvl w:val="0"/>
          <w:numId w:val="3"/>
          <w:numberingChange w:id="28" w:author="Lisa Donovan" w:date="2011-11-09T12:23:00Z" w:original=""/>
        </w:numPr>
        <w:spacing w:line="480" w:lineRule="auto"/>
        <w:ind w:left="1080"/>
        <w:rPr>
          <w:rFonts w:ascii="Times New Roman" w:hAnsi="Times New Roman"/>
          <w:sz w:val="24"/>
          <w:szCs w:val="24"/>
        </w:rPr>
      </w:pPr>
      <w:r w:rsidRPr="008D4700">
        <w:rPr>
          <w:rFonts w:ascii="Times New Roman" w:hAnsi="Times New Roman"/>
          <w:sz w:val="24"/>
          <w:szCs w:val="24"/>
        </w:rPr>
        <w:t>to provide opportunities for self-directed and democratic styles of learning</w:t>
      </w:r>
    </w:p>
    <w:p w:rsidR="00D8062C" w:rsidRDefault="008D4700">
      <w:pPr>
        <w:autoSpaceDE w:val="0"/>
        <w:autoSpaceDN w:val="0"/>
        <w:adjustRightInd w:val="0"/>
        <w:spacing w:line="480" w:lineRule="auto"/>
        <w:ind w:firstLine="720"/>
      </w:pPr>
      <w:r w:rsidRPr="008D4700">
        <w:t xml:space="preserve">When </w:t>
      </w:r>
      <w:r w:rsidR="001118BC">
        <w:t>analyzing</w:t>
      </w:r>
      <w:r w:rsidR="001118BC" w:rsidRPr="008D4700">
        <w:t xml:space="preserve"> </w:t>
      </w:r>
      <w:r w:rsidRPr="008D4700">
        <w:t xml:space="preserve">examples from this survey </w:t>
      </w:r>
      <w:r w:rsidR="00C00096">
        <w:t>question</w:t>
      </w:r>
      <w:r w:rsidRPr="008D4700">
        <w:t>, it is evident that the teachers are using the arts to reach</w:t>
      </w:r>
      <w:r w:rsidR="001118BC">
        <w:t>, and meet</w:t>
      </w:r>
      <w:r w:rsidRPr="008D4700">
        <w:t xml:space="preserve"> the needs of</w:t>
      </w:r>
      <w:r w:rsidR="001118BC">
        <w:t>,</w:t>
      </w:r>
      <w:r w:rsidRPr="008D4700">
        <w:t xml:space="preserve"> individual learners</w:t>
      </w:r>
      <w:r w:rsidR="00CC03EE">
        <w:t>,</w:t>
      </w:r>
      <w:r w:rsidRPr="008D4700">
        <w:t xml:space="preserve"> and</w:t>
      </w:r>
      <w:r w:rsidR="00CC03EE">
        <w:t xml:space="preserve"> they</w:t>
      </w:r>
      <w:r w:rsidRPr="008D4700">
        <w:t xml:space="preserve"> have the aim of empowering students to become active learners in their classrooms. Students’ individuality and ideas were valued and multiple perspectives and empathic qualities were fostered. As one teacher noted, “My classroom climate changed to become a place of learning for everyone, where every person’s ideas were heard, were valued</w:t>
      </w:r>
      <w:r w:rsidR="00CC03EE">
        <w:t>.</w:t>
      </w:r>
      <w:r w:rsidRPr="008D4700">
        <w:t>”</w:t>
      </w:r>
    </w:p>
    <w:p w:rsidR="00D8062C" w:rsidRDefault="008D4700">
      <w:pPr>
        <w:autoSpaceDE w:val="0"/>
        <w:autoSpaceDN w:val="0"/>
        <w:adjustRightInd w:val="0"/>
        <w:spacing w:line="480" w:lineRule="auto"/>
        <w:ind w:firstLine="720"/>
        <w:rPr>
          <w:bCs/>
          <w:color w:val="000000"/>
        </w:rPr>
      </w:pPr>
      <w:r w:rsidRPr="008D4700">
        <w:rPr>
          <w:bCs/>
          <w:color w:val="000000"/>
        </w:rPr>
        <w:t>In conclusion, considering all of the data, many qualities of arts integration emerged as important to teachers:</w:t>
      </w:r>
    </w:p>
    <w:p w:rsidR="00D8062C" w:rsidRDefault="008D4700">
      <w:pPr>
        <w:pStyle w:val="ListParagraph"/>
        <w:numPr>
          <w:ilvl w:val="0"/>
          <w:numId w:val="1"/>
          <w:numberingChange w:id="29" w:author="Lisa Donovan" w:date="2011-11-09T12:23:00Z" w:original=""/>
        </w:numPr>
        <w:autoSpaceDE w:val="0"/>
        <w:autoSpaceDN w:val="0"/>
        <w:adjustRightInd w:val="0"/>
        <w:spacing w:after="0" w:line="480" w:lineRule="auto"/>
        <w:ind w:left="1080"/>
        <w:rPr>
          <w:rFonts w:ascii="Times New Roman" w:hAnsi="Times New Roman"/>
          <w:bCs/>
          <w:color w:val="000000"/>
          <w:sz w:val="24"/>
          <w:szCs w:val="24"/>
        </w:rPr>
      </w:pPr>
      <w:r w:rsidRPr="008D4700">
        <w:rPr>
          <w:rFonts w:ascii="Times New Roman" w:hAnsi="Times New Roman"/>
          <w:bCs/>
          <w:color w:val="000000"/>
          <w:sz w:val="24"/>
          <w:szCs w:val="24"/>
        </w:rPr>
        <w:t>Student engagement is heightened when arts-based approaches are used in the classroom.</w:t>
      </w:r>
    </w:p>
    <w:p w:rsidR="00D8062C" w:rsidRDefault="008D4700">
      <w:pPr>
        <w:pStyle w:val="ListParagraph"/>
        <w:numPr>
          <w:ilvl w:val="0"/>
          <w:numId w:val="1"/>
          <w:numberingChange w:id="30" w:author="Lisa Donovan" w:date="2011-11-09T12:23:00Z" w:original=""/>
        </w:numPr>
        <w:autoSpaceDE w:val="0"/>
        <w:autoSpaceDN w:val="0"/>
        <w:adjustRightInd w:val="0"/>
        <w:spacing w:after="0" w:line="480" w:lineRule="auto"/>
        <w:ind w:left="1080"/>
        <w:rPr>
          <w:rFonts w:ascii="Times New Roman" w:hAnsi="Times New Roman"/>
          <w:bCs/>
          <w:color w:val="000000"/>
          <w:sz w:val="24"/>
          <w:szCs w:val="24"/>
        </w:rPr>
      </w:pPr>
      <w:r w:rsidRPr="008D4700">
        <w:rPr>
          <w:rFonts w:ascii="Times New Roman" w:hAnsi="Times New Roman"/>
          <w:bCs/>
          <w:color w:val="000000"/>
          <w:sz w:val="24"/>
          <w:szCs w:val="24"/>
        </w:rPr>
        <w:t>Arts-based instruction reaches diverse groups of students who may struggle with learning through traditional pedagogical approaches.</w:t>
      </w:r>
    </w:p>
    <w:p w:rsidR="00D8062C" w:rsidRDefault="008D4700">
      <w:pPr>
        <w:pStyle w:val="ListParagraph"/>
        <w:numPr>
          <w:ilvl w:val="0"/>
          <w:numId w:val="1"/>
          <w:numberingChange w:id="31" w:author="Lisa Donovan" w:date="2011-11-09T12:23:00Z" w:original=""/>
        </w:numPr>
        <w:autoSpaceDE w:val="0"/>
        <w:autoSpaceDN w:val="0"/>
        <w:adjustRightInd w:val="0"/>
        <w:spacing w:after="0" w:line="480" w:lineRule="auto"/>
        <w:ind w:left="1080"/>
        <w:rPr>
          <w:rFonts w:ascii="Times New Roman" w:hAnsi="Times New Roman"/>
          <w:bCs/>
          <w:color w:val="000000"/>
          <w:sz w:val="24"/>
          <w:szCs w:val="24"/>
        </w:rPr>
      </w:pPr>
      <w:r w:rsidRPr="008D4700">
        <w:rPr>
          <w:rFonts w:ascii="Times New Roman" w:hAnsi="Times New Roman"/>
          <w:bCs/>
          <w:color w:val="000000"/>
          <w:sz w:val="24"/>
          <w:szCs w:val="24"/>
        </w:rPr>
        <w:t>Arts activities help build empathy in students—historical empathy for the people and circumstances they are studying and empathy for the situational contexts of their peers and</w:t>
      </w:r>
      <w:r w:rsidR="00CC03EE">
        <w:rPr>
          <w:rFonts w:ascii="Times New Roman" w:hAnsi="Times New Roman"/>
          <w:bCs/>
          <w:color w:val="000000"/>
          <w:sz w:val="24"/>
          <w:szCs w:val="24"/>
        </w:rPr>
        <w:t xml:space="preserve"> for</w:t>
      </w:r>
      <w:r w:rsidRPr="008D4700">
        <w:rPr>
          <w:rFonts w:ascii="Times New Roman" w:hAnsi="Times New Roman"/>
          <w:bCs/>
          <w:color w:val="000000"/>
          <w:sz w:val="24"/>
          <w:szCs w:val="24"/>
        </w:rPr>
        <w:t xml:space="preserve"> the </w:t>
      </w:r>
      <w:r w:rsidR="001118BC">
        <w:rPr>
          <w:rFonts w:ascii="Times New Roman" w:hAnsi="Times New Roman"/>
          <w:bCs/>
          <w:color w:val="000000"/>
          <w:sz w:val="24"/>
          <w:szCs w:val="24"/>
        </w:rPr>
        <w:t>people</w:t>
      </w:r>
      <w:r w:rsidRPr="008D4700">
        <w:rPr>
          <w:rFonts w:ascii="Times New Roman" w:hAnsi="Times New Roman"/>
          <w:bCs/>
          <w:color w:val="000000"/>
          <w:sz w:val="24"/>
          <w:szCs w:val="24"/>
        </w:rPr>
        <w:t xml:space="preserve"> and conditions in their world.</w:t>
      </w:r>
    </w:p>
    <w:p w:rsidR="00D8062C" w:rsidRDefault="008D4700">
      <w:pPr>
        <w:pStyle w:val="ListParagraph"/>
        <w:numPr>
          <w:ilvl w:val="0"/>
          <w:numId w:val="1"/>
          <w:numberingChange w:id="32" w:author="Lisa Donovan" w:date="2011-11-09T12:23:00Z" w:original=""/>
        </w:numPr>
        <w:autoSpaceDE w:val="0"/>
        <w:autoSpaceDN w:val="0"/>
        <w:adjustRightInd w:val="0"/>
        <w:spacing w:after="0" w:line="480" w:lineRule="auto"/>
        <w:ind w:left="1080"/>
        <w:rPr>
          <w:rFonts w:ascii="Times New Roman" w:hAnsi="Times New Roman"/>
          <w:bCs/>
          <w:color w:val="000000"/>
          <w:sz w:val="24"/>
          <w:szCs w:val="24"/>
        </w:rPr>
      </w:pPr>
      <w:r w:rsidRPr="008D4700">
        <w:rPr>
          <w:rFonts w:ascii="Times New Roman" w:hAnsi="Times New Roman"/>
          <w:bCs/>
          <w:color w:val="000000"/>
          <w:sz w:val="24"/>
          <w:szCs w:val="24"/>
        </w:rPr>
        <w:t>Arts integration connects learning to students’ lives creating a curriculum with relevance and meaning to them and builds their engagement with material producing a lasting effect.</w:t>
      </w:r>
    </w:p>
    <w:p w:rsidR="00D8062C" w:rsidRDefault="008D4700">
      <w:pPr>
        <w:pStyle w:val="ListParagraph"/>
        <w:numPr>
          <w:ilvl w:val="0"/>
          <w:numId w:val="1"/>
          <w:numberingChange w:id="33" w:author="Lisa Donovan" w:date="2011-11-09T12:23:00Z" w:original=""/>
        </w:numPr>
        <w:autoSpaceDE w:val="0"/>
        <w:autoSpaceDN w:val="0"/>
        <w:adjustRightInd w:val="0"/>
        <w:spacing w:after="0" w:line="480" w:lineRule="auto"/>
        <w:ind w:left="1080"/>
        <w:rPr>
          <w:rFonts w:ascii="Times New Roman" w:hAnsi="Times New Roman"/>
          <w:bCs/>
          <w:color w:val="000000"/>
          <w:sz w:val="24"/>
          <w:szCs w:val="24"/>
        </w:rPr>
      </w:pPr>
      <w:r w:rsidRPr="008D4700">
        <w:rPr>
          <w:rFonts w:ascii="Times New Roman" w:hAnsi="Times New Roman"/>
          <w:bCs/>
          <w:color w:val="000000"/>
          <w:sz w:val="24"/>
          <w:szCs w:val="24"/>
        </w:rPr>
        <w:t>Arts engagement allows students to consider multiple possibilities and perspectives when analyzing a problem or issue.</w:t>
      </w:r>
    </w:p>
    <w:p w:rsidR="00D8062C" w:rsidRDefault="008D4700">
      <w:pPr>
        <w:spacing w:line="480" w:lineRule="auto"/>
        <w:ind w:firstLine="720"/>
      </w:pPr>
      <w:r w:rsidRPr="008D4700">
        <w:rPr>
          <w:bCs/>
          <w:color w:val="000000"/>
        </w:rPr>
        <w:t xml:space="preserve">Why does this teaching matter? As Deasy notes in the </w:t>
      </w:r>
      <w:r w:rsidR="00C760DF">
        <w:rPr>
          <w:bCs/>
          <w:color w:val="000000"/>
        </w:rPr>
        <w:t>F</w:t>
      </w:r>
      <w:r w:rsidRPr="008D4700">
        <w:rPr>
          <w:bCs/>
          <w:color w:val="000000"/>
        </w:rPr>
        <w:t xml:space="preserve">oreword and as </w:t>
      </w:r>
      <w:r w:rsidR="00C760DF">
        <w:rPr>
          <w:bCs/>
          <w:color w:val="000000"/>
        </w:rPr>
        <w:t xml:space="preserve">the </w:t>
      </w:r>
      <w:r w:rsidR="000007BA">
        <w:rPr>
          <w:bCs/>
          <w:color w:val="000000"/>
        </w:rPr>
        <w:t>U.S. C</w:t>
      </w:r>
      <w:r w:rsidRPr="008D4700">
        <w:rPr>
          <w:bCs/>
          <w:color w:val="000000"/>
        </w:rPr>
        <w:t>ensus data point to, educators must prepare their students to face an unknown world, one with problems and issues that are unique to this century. With the looming global issues of the environment, economics, diversity</w:t>
      </w:r>
      <w:r w:rsidR="00C760DF">
        <w:rPr>
          <w:bCs/>
          <w:color w:val="000000"/>
        </w:rPr>
        <w:t>,</w:t>
      </w:r>
      <w:r w:rsidRPr="008D4700">
        <w:rPr>
          <w:bCs/>
          <w:color w:val="000000"/>
        </w:rPr>
        <w:t xml:space="preserve"> or education facing America in th</w:t>
      </w:r>
      <w:r w:rsidR="00C760DF">
        <w:rPr>
          <w:bCs/>
          <w:color w:val="000000"/>
        </w:rPr>
        <w:t>e</w:t>
      </w:r>
      <w:r w:rsidRPr="008D4700">
        <w:rPr>
          <w:bCs/>
          <w:color w:val="000000"/>
        </w:rPr>
        <w:t xml:space="preserve"> 21</w:t>
      </w:r>
      <w:r w:rsidRPr="008D4700">
        <w:rPr>
          <w:bCs/>
          <w:color w:val="000000"/>
          <w:vertAlign w:val="superscript"/>
        </w:rPr>
        <w:t>st</w:t>
      </w:r>
      <w:r w:rsidRPr="008D4700">
        <w:rPr>
          <w:bCs/>
          <w:color w:val="000000"/>
        </w:rPr>
        <w:t xml:space="preserve"> century, students need to have the tools to navigate uncertainty and complexity. They need critical minds</w:t>
      </w:r>
      <w:r w:rsidR="00C760DF">
        <w:rPr>
          <w:bCs/>
          <w:color w:val="000000"/>
        </w:rPr>
        <w:t>,</w:t>
      </w:r>
      <w:r w:rsidRPr="008D4700">
        <w:rPr>
          <w:bCs/>
          <w:color w:val="000000"/>
        </w:rPr>
        <w:t xml:space="preserve"> </w:t>
      </w:r>
      <w:r w:rsidR="00C760DF">
        <w:rPr>
          <w:bCs/>
          <w:color w:val="000000"/>
        </w:rPr>
        <w:t>which</w:t>
      </w:r>
      <w:r w:rsidRPr="008D4700">
        <w:rPr>
          <w:bCs/>
          <w:color w:val="000000"/>
        </w:rPr>
        <w:t xml:space="preserve"> can discern and appreciate the contexts of people and events with empathy and thoughtfulness. Arts integration, as a vehicle for culturally responsive pedagogy, is a means through which teachers can help students develop these capacities. As</w:t>
      </w:r>
      <w:r w:rsidR="004E7C23">
        <w:rPr>
          <w:bCs/>
          <w:color w:val="000000"/>
        </w:rPr>
        <w:t xml:space="preserve"> faculty member</w:t>
      </w:r>
      <w:r w:rsidRPr="008D4700">
        <w:rPr>
          <w:bCs/>
          <w:color w:val="000000"/>
        </w:rPr>
        <w:t xml:space="preserve"> Kate</w:t>
      </w:r>
      <w:r w:rsidR="00C760DF">
        <w:rPr>
          <w:bCs/>
          <w:color w:val="000000"/>
        </w:rPr>
        <w:t xml:space="preserve"> Austin</w:t>
      </w:r>
      <w:r w:rsidRPr="008D4700">
        <w:rPr>
          <w:bCs/>
          <w:color w:val="000000"/>
        </w:rPr>
        <w:t xml:space="preserve"> says, “</w:t>
      </w:r>
      <w:r w:rsidRPr="008D4700">
        <w:t xml:space="preserve">… </w:t>
      </w:r>
      <w:r w:rsidR="00C760DF">
        <w:t>E</w:t>
      </w:r>
      <w:r w:rsidRPr="008D4700">
        <w:t>verything rides in a sea of looking at who our learners are and what is the landscape in the 21</w:t>
      </w:r>
      <w:r w:rsidRPr="008D4700">
        <w:rPr>
          <w:vertAlign w:val="superscript"/>
        </w:rPr>
        <w:t>st</w:t>
      </w:r>
      <w:r w:rsidRPr="008D4700">
        <w:t xml:space="preserve"> Century. Who are our learners, their families, their communities?” </w:t>
      </w:r>
    </w:p>
    <w:p w:rsidR="00D8062C" w:rsidRDefault="008D4700">
      <w:pPr>
        <w:spacing w:line="480" w:lineRule="auto"/>
        <w:ind w:firstLine="720"/>
      </w:pPr>
      <w:r w:rsidRPr="008D4700">
        <w:t xml:space="preserve">The achievement gap between students of different racial, ethnic, and socioeconomic backgrounds in U.S. public schools is the subject of much discussion among policymakers and the public. The teachers in this study draw attention within this </w:t>
      </w:r>
      <w:r w:rsidR="00C760DF">
        <w:t>context</w:t>
      </w:r>
      <w:r w:rsidR="00C760DF" w:rsidRPr="008D4700">
        <w:t xml:space="preserve"> </w:t>
      </w:r>
      <w:r w:rsidRPr="008D4700">
        <w:t>to the importance of shrinking the opportunity gap that parallels this achievement gap—that is, to ensuring that the cultural backgrounds and identities of all students</w:t>
      </w:r>
      <w:r w:rsidR="004E7C23">
        <w:t>,</w:t>
      </w:r>
      <w:r w:rsidRPr="008D4700">
        <w:t xml:space="preserve"> not just some, are valued and engaged in the classroom so that all students can have the opportunity of the kinds of learning experiences that lead to success in school, life, and work. </w:t>
      </w:r>
    </w:p>
    <w:p w:rsidR="00D8062C" w:rsidRDefault="008D4700">
      <w:pPr>
        <w:spacing w:line="480" w:lineRule="auto"/>
        <w:ind w:firstLine="720"/>
      </w:pPr>
      <w:r w:rsidRPr="008D4700">
        <w:t>Arts integration, when taught through pedagogical approaches</w:t>
      </w:r>
      <w:r w:rsidR="004E7C23">
        <w:t xml:space="preserve"> that</w:t>
      </w:r>
      <w:r w:rsidRPr="008D4700">
        <w:t xml:space="preserve"> are culturally sensitive and individualized, as seen in the work of </w:t>
      </w:r>
      <w:r w:rsidR="004E7C23">
        <w:t xml:space="preserve">teachers like </w:t>
      </w:r>
      <w:r w:rsidRPr="008D4700">
        <w:t>Heather</w:t>
      </w:r>
      <w:r w:rsidR="004E7C23">
        <w:t xml:space="preserve"> Gaston</w:t>
      </w:r>
      <w:r w:rsidRPr="008D4700">
        <w:t xml:space="preserve"> and Alan</w:t>
      </w:r>
      <w:r w:rsidR="004E7C23">
        <w:t xml:space="preserve"> Harvey</w:t>
      </w:r>
      <w:r w:rsidRPr="008D4700">
        <w:t>, connects students to major issues of their time. Learning has become more than academic, it is personal to students. Through their learning, they see and understand the world and can imagine their place in it.</w:t>
      </w:r>
    </w:p>
    <w:sectPr w:rsidR="00D8062C" w:rsidSect="00855FB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D16" w:rsidRDefault="00752D16" w:rsidP="006152B4">
      <w:r>
        <w:separator/>
      </w:r>
    </w:p>
  </w:endnote>
  <w:endnote w:type="continuationSeparator" w:id="0">
    <w:p w:rsidR="00752D16" w:rsidRDefault="00752D16" w:rsidP="006152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Courier New"/>
    <w:panose1 w:val="00000000000000000000"/>
    <w:charset w:val="00"/>
    <w:family w:val="auto"/>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D16" w:rsidRDefault="00752D16" w:rsidP="006152B4">
      <w:r>
        <w:separator/>
      </w:r>
    </w:p>
  </w:footnote>
  <w:footnote w:type="continuationSeparator" w:id="0">
    <w:p w:rsidR="00752D16" w:rsidRDefault="00752D16" w:rsidP="006152B4">
      <w:r>
        <w:continuationSeparator/>
      </w:r>
    </w:p>
  </w:footnote>
  <w:footnote w:id="1">
    <w:p w:rsidR="00C12F2F" w:rsidRPr="002B0F41" w:rsidRDefault="00C12F2F" w:rsidP="006152B4">
      <w:pPr>
        <w:pStyle w:val="FootnoteText"/>
        <w:rPr>
          <w:rFonts w:ascii="Times New Roman" w:hAnsi="Times New Roman"/>
        </w:rPr>
      </w:pPr>
      <w:r w:rsidRPr="008D4700">
        <w:rPr>
          <w:rStyle w:val="FootnoteReference"/>
          <w:rFonts w:ascii="Times New Roman" w:hAnsi="Times New Roman"/>
        </w:rPr>
        <w:footnoteRef/>
      </w:r>
      <w:r w:rsidRPr="008D4700">
        <w:rPr>
          <w:rFonts w:ascii="Times New Roman" w:hAnsi="Times New Roman"/>
        </w:rPr>
        <w:t xml:space="preserve"> Excerpts of students’ voices from an extended dialogue between teacher and students.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pPr>
      <w:rPr>
        <w:rFonts w:cs="Times New Roman"/>
      </w:rPr>
    </w:lvl>
    <w:lvl w:ilvl="1">
      <w:start w:val="1"/>
      <w:numFmt w:val="none"/>
      <w:pStyle w:val="Heading2"/>
      <w:suff w:val="nothing"/>
      <w:lvlText w:val=""/>
      <w:lvlJc w:val="left"/>
      <w:pPr>
        <w:tabs>
          <w:tab w:val="num" w:pos="0"/>
        </w:tabs>
      </w:pPr>
      <w:rPr>
        <w:rFonts w:cs="Times New Roman"/>
      </w:rPr>
    </w:lvl>
    <w:lvl w:ilvl="2">
      <w:start w:val="1"/>
      <w:numFmt w:val="none"/>
      <w:pStyle w:val="Heading3"/>
      <w:suff w:val="nothing"/>
      <w:lvlText w:val=""/>
      <w:lvlJc w:val="left"/>
      <w:pPr>
        <w:tabs>
          <w:tab w:val="num" w:pos="0"/>
        </w:tabs>
      </w:pPr>
      <w:rPr>
        <w:rFonts w:cs="Times New Roman"/>
      </w:rPr>
    </w:lvl>
    <w:lvl w:ilvl="3">
      <w:start w:val="1"/>
      <w:numFmt w:val="none"/>
      <w:pStyle w:val="Heading4"/>
      <w:suff w:val="nothing"/>
      <w:lvlText w:val=""/>
      <w:lvlJc w:val="left"/>
      <w:pPr>
        <w:tabs>
          <w:tab w:val="num" w:pos="0"/>
        </w:tabs>
      </w:pPr>
      <w:rPr>
        <w:rFonts w:cs="Times New Roman"/>
      </w:rPr>
    </w:lvl>
    <w:lvl w:ilvl="4">
      <w:start w:val="1"/>
      <w:numFmt w:val="none"/>
      <w:pStyle w:val="Heading5"/>
      <w:suff w:val="nothing"/>
      <w:lvlText w:val=""/>
      <w:lvlJc w:val="left"/>
      <w:pPr>
        <w:tabs>
          <w:tab w:val="num" w:pos="0"/>
        </w:tabs>
      </w:pPr>
      <w:rPr>
        <w:rFonts w:cs="Times New Roman"/>
      </w:rPr>
    </w:lvl>
    <w:lvl w:ilvl="5">
      <w:start w:val="1"/>
      <w:numFmt w:val="none"/>
      <w:pStyle w:val="Heading6"/>
      <w:suff w:val="nothing"/>
      <w:lvlText w:val=""/>
      <w:lvlJc w:val="left"/>
      <w:pPr>
        <w:tabs>
          <w:tab w:val="num" w:pos="0"/>
        </w:tabs>
      </w:pPr>
      <w:rPr>
        <w:rFonts w:cs="Times New Roman"/>
      </w:rPr>
    </w:lvl>
    <w:lvl w:ilvl="6">
      <w:start w:val="1"/>
      <w:numFmt w:val="none"/>
      <w:pStyle w:val="Heading7"/>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E50C8"/>
    <w:multiLevelType w:val="hybridMultilevel"/>
    <w:tmpl w:val="15E2E9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4E78E2"/>
    <w:multiLevelType w:val="hybridMultilevel"/>
    <w:tmpl w:val="971A4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4D3BED"/>
    <w:multiLevelType w:val="hybridMultilevel"/>
    <w:tmpl w:val="75A24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grammar="clean"/>
  <w:trackRevisions/>
  <w:doNotTrackMoves/>
  <w:defaultTabStop w:val="720"/>
  <w:characterSpacingControl w:val="doNotCompress"/>
  <w:footnotePr>
    <w:footnote w:id="-1"/>
    <w:footnote w:id="0"/>
  </w:footnotePr>
  <w:endnotePr>
    <w:endnote w:id="-1"/>
    <w:endnote w:id="0"/>
  </w:endnotePr>
  <w:compat/>
  <w:rsids>
    <w:rsidRoot w:val="006152B4"/>
    <w:rsid w:val="000007BA"/>
    <w:rsid w:val="0002611B"/>
    <w:rsid w:val="000615D3"/>
    <w:rsid w:val="00102103"/>
    <w:rsid w:val="001118BC"/>
    <w:rsid w:val="0013322F"/>
    <w:rsid w:val="00153383"/>
    <w:rsid w:val="001804AB"/>
    <w:rsid w:val="00184135"/>
    <w:rsid w:val="0018616F"/>
    <w:rsid w:val="00187225"/>
    <w:rsid w:val="00217B99"/>
    <w:rsid w:val="002A4232"/>
    <w:rsid w:val="002B0F41"/>
    <w:rsid w:val="0037140B"/>
    <w:rsid w:val="003F14DF"/>
    <w:rsid w:val="004457F6"/>
    <w:rsid w:val="00461992"/>
    <w:rsid w:val="00476CB5"/>
    <w:rsid w:val="004A5FE7"/>
    <w:rsid w:val="004C2B50"/>
    <w:rsid w:val="004E4B3F"/>
    <w:rsid w:val="004E7C23"/>
    <w:rsid w:val="00532604"/>
    <w:rsid w:val="005D185E"/>
    <w:rsid w:val="005E3FFC"/>
    <w:rsid w:val="006152B4"/>
    <w:rsid w:val="00615B64"/>
    <w:rsid w:val="00621FCD"/>
    <w:rsid w:val="00647256"/>
    <w:rsid w:val="00667EAC"/>
    <w:rsid w:val="006925DE"/>
    <w:rsid w:val="006A4BF3"/>
    <w:rsid w:val="00752D16"/>
    <w:rsid w:val="007B2925"/>
    <w:rsid w:val="007F2ED4"/>
    <w:rsid w:val="00855FB2"/>
    <w:rsid w:val="008670EA"/>
    <w:rsid w:val="008A53DB"/>
    <w:rsid w:val="008D4700"/>
    <w:rsid w:val="008D5C7F"/>
    <w:rsid w:val="0094629B"/>
    <w:rsid w:val="0095753D"/>
    <w:rsid w:val="00A12804"/>
    <w:rsid w:val="00A15B64"/>
    <w:rsid w:val="00A23BA6"/>
    <w:rsid w:val="00A644AA"/>
    <w:rsid w:val="00AA575E"/>
    <w:rsid w:val="00AB00B6"/>
    <w:rsid w:val="00AC7640"/>
    <w:rsid w:val="00AE4915"/>
    <w:rsid w:val="00AE52FC"/>
    <w:rsid w:val="00B3266C"/>
    <w:rsid w:val="00B53389"/>
    <w:rsid w:val="00B8087D"/>
    <w:rsid w:val="00BA1956"/>
    <w:rsid w:val="00BA35EC"/>
    <w:rsid w:val="00BB3545"/>
    <w:rsid w:val="00BC4942"/>
    <w:rsid w:val="00BF4A83"/>
    <w:rsid w:val="00C00096"/>
    <w:rsid w:val="00C07283"/>
    <w:rsid w:val="00C12F2F"/>
    <w:rsid w:val="00C1720C"/>
    <w:rsid w:val="00C42DE1"/>
    <w:rsid w:val="00C50229"/>
    <w:rsid w:val="00C55C03"/>
    <w:rsid w:val="00C56163"/>
    <w:rsid w:val="00C6694E"/>
    <w:rsid w:val="00C760DF"/>
    <w:rsid w:val="00C84C6E"/>
    <w:rsid w:val="00CC03EE"/>
    <w:rsid w:val="00CC609B"/>
    <w:rsid w:val="00D31CFF"/>
    <w:rsid w:val="00D44E05"/>
    <w:rsid w:val="00D554F3"/>
    <w:rsid w:val="00D8062C"/>
    <w:rsid w:val="00D80B5B"/>
    <w:rsid w:val="00D97293"/>
    <w:rsid w:val="00D9773C"/>
    <w:rsid w:val="00DC0E91"/>
    <w:rsid w:val="00E55E08"/>
    <w:rsid w:val="00E70E27"/>
    <w:rsid w:val="00E82C59"/>
    <w:rsid w:val="00E87EC1"/>
    <w:rsid w:val="00EB6024"/>
    <w:rsid w:val="00EE389C"/>
    <w:rsid w:val="00EF3CEB"/>
    <w:rsid w:val="00F279BD"/>
    <w:rsid w:val="00F41139"/>
    <w:rsid w:val="00F860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2B4"/>
    <w:pPr>
      <w:spacing w:after="0" w:line="240" w:lineRule="auto"/>
    </w:pPr>
    <w:rPr>
      <w:rFonts w:ascii="Times New Roman" w:eastAsia="Times New Roman" w:hAnsi="Times New Roman" w:cs="Times New Roman"/>
      <w:sz w:val="24"/>
      <w:szCs w:val="24"/>
    </w:rPr>
  </w:style>
  <w:style w:type="paragraph" w:styleId="Heading1">
    <w:name w:val="heading 1"/>
    <w:basedOn w:val="Default"/>
    <w:next w:val="Default"/>
    <w:link w:val="Heading1Char"/>
    <w:uiPriority w:val="9"/>
    <w:qFormat/>
    <w:rsid w:val="006152B4"/>
    <w:pPr>
      <w:keepNext/>
      <w:numPr>
        <w:numId w:val="4"/>
      </w:numPr>
      <w:suppressAutoHyphens/>
      <w:autoSpaceDE/>
      <w:autoSpaceDN/>
      <w:adjustRightInd/>
      <w:outlineLvl w:val="0"/>
    </w:pPr>
    <w:rPr>
      <w:rFonts w:ascii="Times" w:eastAsia="Times New Roman" w:hAnsi="Times" w:cs="Arial"/>
      <w:color w:val="auto"/>
      <w:sz w:val="28"/>
      <w:szCs w:val="20"/>
    </w:rPr>
  </w:style>
  <w:style w:type="paragraph" w:styleId="Heading2">
    <w:name w:val="heading 2"/>
    <w:basedOn w:val="Default"/>
    <w:next w:val="Default"/>
    <w:link w:val="Heading2Char"/>
    <w:uiPriority w:val="99"/>
    <w:qFormat/>
    <w:rsid w:val="006152B4"/>
    <w:pPr>
      <w:keepNext/>
      <w:numPr>
        <w:ilvl w:val="1"/>
        <w:numId w:val="4"/>
      </w:numPr>
      <w:suppressAutoHyphens/>
      <w:autoSpaceDE/>
      <w:autoSpaceDN/>
      <w:adjustRightInd/>
      <w:jc w:val="center"/>
      <w:outlineLvl w:val="1"/>
    </w:pPr>
    <w:rPr>
      <w:rFonts w:ascii="Times New Roman" w:eastAsia="Times New Roman" w:hAnsi="Times New Roman" w:cs="Times New Roman"/>
      <w:b/>
      <w:color w:val="auto"/>
      <w:szCs w:val="20"/>
    </w:rPr>
  </w:style>
  <w:style w:type="paragraph" w:styleId="Heading3">
    <w:name w:val="heading 3"/>
    <w:basedOn w:val="Default"/>
    <w:next w:val="Default"/>
    <w:link w:val="Heading3Char"/>
    <w:uiPriority w:val="99"/>
    <w:qFormat/>
    <w:rsid w:val="006152B4"/>
    <w:pPr>
      <w:keepNext/>
      <w:numPr>
        <w:ilvl w:val="2"/>
        <w:numId w:val="4"/>
      </w:numPr>
      <w:suppressAutoHyphens/>
      <w:autoSpaceDE/>
      <w:autoSpaceDN/>
      <w:adjustRightInd/>
      <w:spacing w:before="240" w:after="60"/>
      <w:outlineLvl w:val="2"/>
    </w:pPr>
    <w:rPr>
      <w:rFonts w:ascii="Arial" w:eastAsia="Times New Roman" w:hAnsi="Arial" w:cs="Arial"/>
      <w:b/>
      <w:bCs/>
      <w:color w:val="auto"/>
      <w:sz w:val="26"/>
      <w:szCs w:val="26"/>
    </w:rPr>
  </w:style>
  <w:style w:type="paragraph" w:styleId="Heading4">
    <w:name w:val="heading 4"/>
    <w:basedOn w:val="Default"/>
    <w:next w:val="Default"/>
    <w:link w:val="Heading4Char"/>
    <w:uiPriority w:val="99"/>
    <w:qFormat/>
    <w:rsid w:val="006152B4"/>
    <w:pPr>
      <w:keepNext/>
      <w:numPr>
        <w:ilvl w:val="3"/>
        <w:numId w:val="4"/>
      </w:numPr>
      <w:suppressAutoHyphens/>
      <w:autoSpaceDE/>
      <w:autoSpaceDN/>
      <w:adjustRightInd/>
      <w:spacing w:before="240" w:after="60"/>
      <w:outlineLvl w:val="3"/>
    </w:pPr>
    <w:rPr>
      <w:rFonts w:ascii="Arial" w:eastAsia="Times New Roman" w:hAnsi="Arial" w:cs="Arial"/>
      <w:b/>
      <w:bCs/>
      <w:color w:val="auto"/>
      <w:sz w:val="28"/>
      <w:szCs w:val="28"/>
    </w:rPr>
  </w:style>
  <w:style w:type="paragraph" w:styleId="Heading5">
    <w:name w:val="heading 5"/>
    <w:basedOn w:val="Default"/>
    <w:next w:val="Default"/>
    <w:link w:val="Heading5Char"/>
    <w:uiPriority w:val="99"/>
    <w:qFormat/>
    <w:rsid w:val="006152B4"/>
    <w:pPr>
      <w:numPr>
        <w:ilvl w:val="4"/>
        <w:numId w:val="4"/>
      </w:numPr>
      <w:suppressAutoHyphens/>
      <w:autoSpaceDE/>
      <w:autoSpaceDN/>
      <w:adjustRightInd/>
      <w:spacing w:before="240" w:after="60"/>
      <w:outlineLvl w:val="4"/>
    </w:pPr>
    <w:rPr>
      <w:rFonts w:ascii="Arial" w:eastAsia="Times New Roman" w:hAnsi="Arial" w:cs="Arial"/>
      <w:b/>
      <w:bCs/>
      <w:i/>
      <w:iCs/>
      <w:color w:val="auto"/>
      <w:sz w:val="26"/>
      <w:szCs w:val="26"/>
    </w:rPr>
  </w:style>
  <w:style w:type="paragraph" w:styleId="Heading6">
    <w:name w:val="heading 6"/>
    <w:basedOn w:val="Default"/>
    <w:next w:val="Default"/>
    <w:link w:val="Heading6Char"/>
    <w:uiPriority w:val="99"/>
    <w:qFormat/>
    <w:rsid w:val="006152B4"/>
    <w:pPr>
      <w:numPr>
        <w:ilvl w:val="5"/>
        <w:numId w:val="4"/>
      </w:numPr>
      <w:suppressAutoHyphens/>
      <w:autoSpaceDE/>
      <w:autoSpaceDN/>
      <w:adjustRightInd/>
      <w:spacing w:before="240" w:after="60"/>
      <w:outlineLvl w:val="5"/>
    </w:pPr>
    <w:rPr>
      <w:rFonts w:ascii="Arial" w:eastAsia="Times New Roman" w:hAnsi="Arial" w:cs="Arial"/>
      <w:b/>
      <w:bCs/>
      <w:color w:val="auto"/>
      <w:sz w:val="22"/>
      <w:szCs w:val="22"/>
    </w:rPr>
  </w:style>
  <w:style w:type="paragraph" w:styleId="Heading7">
    <w:name w:val="heading 7"/>
    <w:basedOn w:val="Default"/>
    <w:next w:val="Default"/>
    <w:link w:val="Heading7Char"/>
    <w:uiPriority w:val="99"/>
    <w:qFormat/>
    <w:rsid w:val="006152B4"/>
    <w:pPr>
      <w:numPr>
        <w:ilvl w:val="6"/>
        <w:numId w:val="4"/>
      </w:numPr>
      <w:suppressAutoHyphens/>
      <w:autoSpaceDE/>
      <w:autoSpaceDN/>
      <w:adjustRightInd/>
      <w:spacing w:before="240" w:after="60"/>
      <w:outlineLvl w:val="6"/>
    </w:pPr>
    <w:rPr>
      <w:rFonts w:ascii="Arial" w:eastAsia="Times New Roman" w:hAnsi="Arial" w:cs="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6152B4"/>
    <w:rPr>
      <w:rFonts w:ascii="Tahoma" w:hAnsi="Tahoma" w:cs="Tahoma"/>
      <w:sz w:val="16"/>
      <w:szCs w:val="16"/>
    </w:rPr>
  </w:style>
  <w:style w:type="character" w:customStyle="1" w:styleId="BalloonTextChar">
    <w:name w:val="Balloon Text Char"/>
    <w:basedOn w:val="DefaultParagraphFont"/>
    <w:link w:val="BalloonText"/>
    <w:uiPriority w:val="99"/>
    <w:semiHidden/>
    <w:rsid w:val="00461420"/>
    <w:rPr>
      <w:rFonts w:ascii="Lucida Grande" w:hAnsi="Lucida Grande"/>
      <w:sz w:val="18"/>
      <w:szCs w:val="18"/>
    </w:rPr>
  </w:style>
  <w:style w:type="character" w:customStyle="1" w:styleId="BalloonTextChar0">
    <w:name w:val="Balloon Text Char"/>
    <w:basedOn w:val="DefaultParagraphFont"/>
    <w:link w:val="BalloonText"/>
    <w:uiPriority w:val="99"/>
    <w:semiHidden/>
    <w:rsid w:val="000A2310"/>
    <w:rPr>
      <w:rFonts w:ascii="Lucida Grande" w:hAnsi="Lucida Grande"/>
      <w:sz w:val="18"/>
      <w:szCs w:val="18"/>
    </w:rPr>
  </w:style>
  <w:style w:type="character" w:customStyle="1" w:styleId="Heading1Char">
    <w:name w:val="Heading 1 Char"/>
    <w:basedOn w:val="DefaultParagraphFont"/>
    <w:link w:val="Heading1"/>
    <w:uiPriority w:val="9"/>
    <w:rsid w:val="006152B4"/>
    <w:rPr>
      <w:rFonts w:ascii="Times" w:eastAsia="Times New Roman" w:hAnsi="Times" w:cs="Arial"/>
      <w:sz w:val="28"/>
      <w:szCs w:val="20"/>
    </w:rPr>
  </w:style>
  <w:style w:type="character" w:customStyle="1" w:styleId="Heading2Char">
    <w:name w:val="Heading 2 Char"/>
    <w:basedOn w:val="DefaultParagraphFont"/>
    <w:link w:val="Heading2"/>
    <w:uiPriority w:val="99"/>
    <w:rsid w:val="006152B4"/>
    <w:rPr>
      <w:rFonts w:ascii="Times New Roman" w:eastAsia="Times New Roman" w:hAnsi="Times New Roman" w:cs="Times New Roman"/>
      <w:b/>
      <w:sz w:val="24"/>
      <w:szCs w:val="20"/>
    </w:rPr>
  </w:style>
  <w:style w:type="character" w:customStyle="1" w:styleId="Heading3Char">
    <w:name w:val="Heading 3 Char"/>
    <w:basedOn w:val="DefaultParagraphFont"/>
    <w:link w:val="Heading3"/>
    <w:uiPriority w:val="99"/>
    <w:rsid w:val="006152B4"/>
    <w:rPr>
      <w:rFonts w:ascii="Arial" w:eastAsia="Times New Roman" w:hAnsi="Arial" w:cs="Arial"/>
      <w:b/>
      <w:bCs/>
      <w:sz w:val="26"/>
      <w:szCs w:val="26"/>
    </w:rPr>
  </w:style>
  <w:style w:type="character" w:customStyle="1" w:styleId="Heading4Char">
    <w:name w:val="Heading 4 Char"/>
    <w:basedOn w:val="DefaultParagraphFont"/>
    <w:link w:val="Heading4"/>
    <w:uiPriority w:val="99"/>
    <w:rsid w:val="006152B4"/>
    <w:rPr>
      <w:rFonts w:ascii="Arial" w:eastAsia="Times New Roman" w:hAnsi="Arial" w:cs="Arial"/>
      <w:b/>
      <w:bCs/>
      <w:sz w:val="28"/>
      <w:szCs w:val="28"/>
    </w:rPr>
  </w:style>
  <w:style w:type="character" w:customStyle="1" w:styleId="Heading5Char">
    <w:name w:val="Heading 5 Char"/>
    <w:basedOn w:val="DefaultParagraphFont"/>
    <w:link w:val="Heading5"/>
    <w:uiPriority w:val="99"/>
    <w:rsid w:val="006152B4"/>
    <w:rPr>
      <w:rFonts w:ascii="Arial" w:eastAsia="Times New Roman" w:hAnsi="Arial" w:cs="Arial"/>
      <w:b/>
      <w:bCs/>
      <w:i/>
      <w:iCs/>
      <w:sz w:val="26"/>
      <w:szCs w:val="26"/>
    </w:rPr>
  </w:style>
  <w:style w:type="character" w:customStyle="1" w:styleId="Heading6Char">
    <w:name w:val="Heading 6 Char"/>
    <w:basedOn w:val="DefaultParagraphFont"/>
    <w:link w:val="Heading6"/>
    <w:uiPriority w:val="99"/>
    <w:rsid w:val="006152B4"/>
    <w:rPr>
      <w:rFonts w:ascii="Arial" w:eastAsia="Times New Roman" w:hAnsi="Arial" w:cs="Arial"/>
      <w:b/>
      <w:bCs/>
    </w:rPr>
  </w:style>
  <w:style w:type="character" w:customStyle="1" w:styleId="Heading7Char">
    <w:name w:val="Heading 7 Char"/>
    <w:basedOn w:val="DefaultParagraphFont"/>
    <w:link w:val="Heading7"/>
    <w:uiPriority w:val="99"/>
    <w:rsid w:val="006152B4"/>
    <w:rPr>
      <w:rFonts w:ascii="Arial" w:eastAsia="Times New Roman" w:hAnsi="Arial" w:cs="Arial"/>
      <w:sz w:val="24"/>
      <w:szCs w:val="24"/>
    </w:rPr>
  </w:style>
  <w:style w:type="paragraph" w:customStyle="1" w:styleId="Default">
    <w:name w:val="Default"/>
    <w:qFormat/>
    <w:rsid w:val="006152B4"/>
    <w:pPr>
      <w:autoSpaceDE w:val="0"/>
      <w:autoSpaceDN w:val="0"/>
      <w:adjustRightInd w:val="0"/>
      <w:spacing w:after="0" w:line="240" w:lineRule="auto"/>
    </w:pPr>
    <w:rPr>
      <w:rFonts w:ascii="Georgia" w:eastAsia="Calibri" w:hAnsi="Georgia" w:cs="Georgia"/>
      <w:color w:val="000000"/>
      <w:sz w:val="24"/>
      <w:szCs w:val="24"/>
    </w:rPr>
  </w:style>
  <w:style w:type="character" w:styleId="CommentReference">
    <w:name w:val="annotation reference"/>
    <w:basedOn w:val="DefaultParagraphFont"/>
    <w:unhideWhenUsed/>
    <w:rsid w:val="006152B4"/>
    <w:rPr>
      <w:sz w:val="16"/>
      <w:szCs w:val="16"/>
    </w:rPr>
  </w:style>
  <w:style w:type="paragraph" w:styleId="CommentText">
    <w:name w:val="annotation text"/>
    <w:basedOn w:val="Normal"/>
    <w:link w:val="CommentTextChar"/>
    <w:unhideWhenUsed/>
    <w:rsid w:val="006152B4"/>
    <w:pPr>
      <w:spacing w:after="200"/>
    </w:pPr>
    <w:rPr>
      <w:rFonts w:ascii="Calibri" w:eastAsia="Calibri" w:hAnsi="Calibri"/>
      <w:sz w:val="20"/>
      <w:szCs w:val="20"/>
    </w:rPr>
  </w:style>
  <w:style w:type="character" w:customStyle="1" w:styleId="CommentTextChar">
    <w:name w:val="Comment Text Char"/>
    <w:basedOn w:val="DefaultParagraphFont"/>
    <w:link w:val="CommentText"/>
    <w:rsid w:val="006152B4"/>
    <w:rPr>
      <w:rFonts w:ascii="Calibri" w:eastAsia="Calibri" w:hAnsi="Calibri" w:cs="Times New Roman"/>
      <w:sz w:val="20"/>
      <w:szCs w:val="20"/>
    </w:rPr>
  </w:style>
  <w:style w:type="paragraph" w:styleId="ListParagraph">
    <w:name w:val="List Paragraph"/>
    <w:basedOn w:val="Normal"/>
    <w:uiPriority w:val="99"/>
    <w:qFormat/>
    <w:rsid w:val="006152B4"/>
    <w:pPr>
      <w:spacing w:after="200" w:line="276" w:lineRule="auto"/>
      <w:ind w:left="720"/>
      <w:contextualSpacing/>
    </w:pPr>
    <w:rPr>
      <w:rFonts w:ascii="Calibri" w:eastAsia="Calibri" w:hAnsi="Calibri"/>
      <w:sz w:val="22"/>
      <w:szCs w:val="22"/>
    </w:rPr>
  </w:style>
  <w:style w:type="paragraph" w:styleId="Caption">
    <w:name w:val="caption"/>
    <w:basedOn w:val="Normal"/>
    <w:next w:val="Normal"/>
    <w:uiPriority w:val="99"/>
    <w:qFormat/>
    <w:rsid w:val="006152B4"/>
    <w:pPr>
      <w:spacing w:after="200"/>
    </w:pPr>
    <w:rPr>
      <w:rFonts w:ascii="Calibri" w:eastAsia="Calibri" w:hAnsi="Calibri"/>
      <w:b/>
      <w:bCs/>
      <w:color w:val="4F81BD"/>
      <w:sz w:val="18"/>
      <w:szCs w:val="18"/>
    </w:rPr>
  </w:style>
  <w:style w:type="paragraph" w:customStyle="1" w:styleId="DecimalAligned">
    <w:name w:val="Decimal Aligned"/>
    <w:basedOn w:val="Normal"/>
    <w:uiPriority w:val="99"/>
    <w:rsid w:val="006152B4"/>
    <w:pPr>
      <w:tabs>
        <w:tab w:val="decimal" w:pos="360"/>
      </w:tabs>
      <w:spacing w:after="200" w:line="276" w:lineRule="auto"/>
    </w:pPr>
    <w:rPr>
      <w:rFonts w:ascii="Calibri" w:hAnsi="Calibri"/>
      <w:sz w:val="22"/>
      <w:szCs w:val="22"/>
    </w:rPr>
  </w:style>
  <w:style w:type="paragraph" w:styleId="FootnoteText">
    <w:name w:val="footnote text"/>
    <w:basedOn w:val="Normal"/>
    <w:link w:val="FootnoteTextChar"/>
    <w:rsid w:val="006152B4"/>
    <w:rPr>
      <w:rFonts w:ascii="Calibri" w:hAnsi="Calibri"/>
      <w:sz w:val="20"/>
      <w:szCs w:val="20"/>
    </w:rPr>
  </w:style>
  <w:style w:type="character" w:customStyle="1" w:styleId="FootnoteTextChar">
    <w:name w:val="Footnote Text Char"/>
    <w:basedOn w:val="DefaultParagraphFont"/>
    <w:link w:val="FootnoteText"/>
    <w:rsid w:val="006152B4"/>
    <w:rPr>
      <w:rFonts w:ascii="Calibri" w:eastAsia="Times New Roman" w:hAnsi="Calibri" w:cs="Times New Roman"/>
      <w:sz w:val="20"/>
      <w:szCs w:val="20"/>
    </w:rPr>
  </w:style>
  <w:style w:type="character" w:styleId="SubtleEmphasis">
    <w:name w:val="Subtle Emphasis"/>
    <w:basedOn w:val="DefaultParagraphFont"/>
    <w:uiPriority w:val="99"/>
    <w:qFormat/>
    <w:rsid w:val="006152B4"/>
    <w:rPr>
      <w:rFonts w:eastAsia="Times New Roman" w:cs="Times New Roman"/>
      <w:i/>
      <w:iCs/>
      <w:color w:val="808080"/>
      <w:sz w:val="22"/>
      <w:szCs w:val="22"/>
      <w:lang w:val="en-US"/>
    </w:rPr>
  </w:style>
  <w:style w:type="character" w:styleId="Hyperlink">
    <w:name w:val="Hyperlink"/>
    <w:basedOn w:val="DefaultParagraphFont"/>
    <w:uiPriority w:val="99"/>
    <w:rsid w:val="006152B4"/>
    <w:rPr>
      <w:rFonts w:cs="Times New Roman"/>
      <w:color w:val="0000FF"/>
      <w:u w:val="single"/>
    </w:rPr>
  </w:style>
  <w:style w:type="character" w:styleId="FootnoteReference">
    <w:name w:val="footnote reference"/>
    <w:basedOn w:val="DefaultParagraphFont"/>
    <w:semiHidden/>
    <w:rsid w:val="006152B4"/>
    <w:rPr>
      <w:rFonts w:cs="Times New Roman"/>
      <w:vertAlign w:val="superscript"/>
    </w:rPr>
  </w:style>
  <w:style w:type="character" w:styleId="Strong">
    <w:name w:val="Strong"/>
    <w:basedOn w:val="DefaultParagraphFont"/>
    <w:qFormat/>
    <w:rsid w:val="006152B4"/>
    <w:rPr>
      <w:b/>
      <w:bCs/>
    </w:rPr>
  </w:style>
  <w:style w:type="character" w:customStyle="1" w:styleId="BalloonTextChar1">
    <w:name w:val="Balloon Text Char1"/>
    <w:basedOn w:val="DefaultParagraphFont"/>
    <w:link w:val="BalloonText"/>
    <w:uiPriority w:val="99"/>
    <w:semiHidden/>
    <w:rsid w:val="006152B4"/>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0615D3"/>
    <w:pPr>
      <w:spacing w:after="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0615D3"/>
    <w:rPr>
      <w:rFonts w:ascii="Times New Roman" w:eastAsia="Times New Roman" w:hAnsi="Times New Roman"/>
      <w:b/>
      <w:bCs/>
    </w:rPr>
  </w:style>
  <w:style w:type="paragraph" w:styleId="Revision">
    <w:name w:val="Revision"/>
    <w:hidden/>
    <w:uiPriority w:val="99"/>
    <w:semiHidden/>
    <w:rsid w:val="00F41139"/>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en.wikipedia.org/wiki/African-American_spiritual"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C4655-57EF-43B8-B1A1-4A59D701D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9185</Words>
  <Characters>52355</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dc:creator>
  <cp:lastModifiedBy>Kerrie</cp:lastModifiedBy>
  <cp:revision>2</cp:revision>
  <dcterms:created xsi:type="dcterms:W3CDTF">2012-01-23T16:57:00Z</dcterms:created>
  <dcterms:modified xsi:type="dcterms:W3CDTF">2012-01-23T16:57:00Z</dcterms:modified>
</cp:coreProperties>
</file>